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52CD" w14:textId="77777777" w:rsidR="003F217A" w:rsidRPr="00654D18" w:rsidRDefault="00E97FD1" w:rsidP="001E3494">
      <w:pPr>
        <w:widowControl/>
        <w:autoSpaceDE/>
        <w:autoSpaceDN/>
        <w:adjustRightInd/>
        <w:spacing w:line="360" w:lineRule="auto"/>
        <w:rPr>
          <w:rFonts w:eastAsia="Calibri"/>
          <w:b/>
          <w:i/>
          <w:sz w:val="24"/>
          <w:szCs w:val="24"/>
        </w:rPr>
      </w:pPr>
      <w:r w:rsidRPr="00654D18">
        <w:rPr>
          <w:rFonts w:eastAsia="Calibri"/>
          <w:b/>
          <w:i/>
          <w:sz w:val="24"/>
          <w:szCs w:val="24"/>
        </w:rPr>
        <w:t>3</w:t>
      </w:r>
      <w:r w:rsidR="003F217A" w:rsidRPr="00654D18">
        <w:rPr>
          <w:rFonts w:eastAsia="Calibri"/>
          <w:b/>
          <w:i/>
          <w:sz w:val="24"/>
          <w:szCs w:val="24"/>
        </w:rPr>
        <w:t>.2.3 Анализ эффективности реализуемой системы разработки</w:t>
      </w:r>
    </w:p>
    <w:p w14:paraId="721C28EC" w14:textId="439EA92C" w:rsidR="00515FA8" w:rsidRDefault="00C54FF1" w:rsidP="001E3494">
      <w:pPr>
        <w:spacing w:line="360" w:lineRule="auto"/>
        <w:ind w:firstLine="709"/>
        <w:jc w:val="both"/>
        <w:rPr>
          <w:sz w:val="24"/>
          <w:szCs w:val="24"/>
        </w:rPr>
      </w:pPr>
      <w:r w:rsidRPr="00654D18">
        <w:rPr>
          <w:sz w:val="24"/>
          <w:szCs w:val="24"/>
        </w:rPr>
        <w:t>Анализ эффективности реализуемой системы разработки представляет собой обобщение и систематизацию представленного в предыдущих разделах аналитического материала с точки зрения оптимальности работы двух составляющих систем: системы скважин и системы методов воздействия. Далее представлена краткая характеристика и сделана оценка эффективности каждой из данных систем.</w:t>
      </w:r>
      <w:r w:rsidR="00515FA8" w:rsidRPr="00654D18">
        <w:rPr>
          <w:sz w:val="24"/>
          <w:szCs w:val="24"/>
        </w:rPr>
        <w:t xml:space="preserve"> </w:t>
      </w:r>
    </w:p>
    <w:p w14:paraId="2C8EEFCE" w14:textId="5995C38D" w:rsidR="007F4491" w:rsidRDefault="007F4491" w:rsidP="007F4491">
      <w:pPr>
        <w:widowControl/>
        <w:autoSpaceDE/>
        <w:adjustRightInd/>
        <w:spacing w:line="360" w:lineRule="auto"/>
        <w:ind w:firstLine="709"/>
        <w:jc w:val="both"/>
        <w:rPr>
          <w:sz w:val="24"/>
          <w:szCs w:val="24"/>
        </w:rPr>
      </w:pPr>
      <w:bookmarkStart w:id="0" w:name="_Toc144539940"/>
      <w:bookmarkStart w:id="1" w:name="_Toc163903452"/>
      <w:bookmarkStart w:id="2" w:name="_Toc164243366"/>
      <w:bookmarkStart w:id="3" w:name="_Toc164249979"/>
      <w:bookmarkStart w:id="4" w:name="_Toc170208487"/>
      <w:r>
        <w:rPr>
          <w:sz w:val="24"/>
          <w:szCs w:val="24"/>
        </w:rPr>
        <w:t>Месторождение вступило в промышленную разработку</w:t>
      </w:r>
      <w:r>
        <w:rPr>
          <w:color w:val="FF0000"/>
          <w:sz w:val="24"/>
          <w:szCs w:val="24"/>
        </w:rPr>
        <w:t xml:space="preserve"> </w:t>
      </w:r>
      <w:r>
        <w:rPr>
          <w:sz w:val="24"/>
          <w:szCs w:val="24"/>
        </w:rPr>
        <w:t>в 2011г согласно «Технологической схеме разработки…» (2011</w:t>
      </w:r>
      <w:r>
        <w:rPr>
          <w:sz w:val="24"/>
          <w:szCs w:val="24"/>
          <w:lang w:val="kk-KZ"/>
        </w:rPr>
        <w:t>г</w:t>
      </w:r>
      <w:r>
        <w:rPr>
          <w:sz w:val="24"/>
          <w:szCs w:val="24"/>
        </w:rPr>
        <w:t xml:space="preserve">). </w:t>
      </w:r>
      <w:r>
        <w:rPr>
          <w:noProof/>
        </w:rPr>
        <mc:AlternateContent>
          <mc:Choice Requires="wps">
            <w:drawing>
              <wp:anchor distT="0" distB="0" distL="114300" distR="114300" simplePos="0" relativeHeight="251659264" behindDoc="0" locked="0" layoutInCell="1" allowOverlap="1" wp14:anchorId="4FD8B6CC" wp14:editId="54EE6B43">
                <wp:simplePos x="0" y="0"/>
                <wp:positionH relativeFrom="column">
                  <wp:posOffset>-3940810</wp:posOffset>
                </wp:positionH>
                <wp:positionV relativeFrom="paragraph">
                  <wp:posOffset>0</wp:posOffset>
                </wp:positionV>
                <wp:extent cx="2030730" cy="638175"/>
                <wp:effectExtent l="0" t="0" r="26670" b="2857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730" cy="638175"/>
                        </a:xfrm>
                        <a:prstGeom prst="rect">
                          <a:avLst/>
                        </a:prstGeom>
                        <a:solidFill>
                          <a:srgbClr val="FFFFFF"/>
                        </a:solidFill>
                        <a:ln w="9525">
                          <a:solidFill>
                            <a:srgbClr val="000000"/>
                          </a:solidFill>
                          <a:miter lim="800000"/>
                          <a:headEnd/>
                          <a:tailEnd/>
                        </a:ln>
                      </wps:spPr>
                      <wps:txbx>
                        <w:txbxContent>
                          <w:p w14:paraId="47E9A286" w14:textId="77777777" w:rsidR="007F4491" w:rsidRDefault="007F4491" w:rsidP="007F4491">
                            <w:pPr>
                              <w:jc w:val="cente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D8B6CC" id="_x0000_t202" coordsize="21600,21600" o:spt="202" path="m,l,21600r21600,l21600,xe">
                <v:stroke joinstyle="miter"/>
                <v:path gradientshapeok="t" o:connecttype="rect"/>
              </v:shapetype>
              <v:shape id="Надпись 7" o:spid="_x0000_s1026" type="#_x0000_t202" style="position:absolute;left:0;text-align:left;margin-left:-310.3pt;margin-top:0;width:159.9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">
                <v:textbox>
                  <w:txbxContent>
                    <w:p w14:paraId="47E9A286" w14:textId="77777777" w:rsidR="007F4491" w:rsidRDefault="007F4491" w:rsidP="007F4491">
                      <w:pPr>
                        <w:jc w:val="center"/>
                        <w:rPr>
                          <w:lang w:val="en-US"/>
                        </w:rPr>
                      </w:pPr>
                    </w:p>
                  </w:txbxContent>
                </v:textbox>
              </v:shape>
            </w:pict>
          </mc:Fallback>
        </mc:AlternateContent>
      </w:r>
      <w:bookmarkEnd w:id="0"/>
      <w:bookmarkEnd w:id="1"/>
      <w:bookmarkEnd w:id="2"/>
      <w:bookmarkEnd w:id="3"/>
      <w:bookmarkEnd w:id="4"/>
      <w:r>
        <w:rPr>
          <w:sz w:val="24"/>
          <w:szCs w:val="24"/>
        </w:rPr>
        <w:t>В настоящее время действующим проектным документом является «Проект разработки…» 2022г (утвержденный ЦКРР РК МЭРК (Протокол №31/12 от 22.09.2022г), выполненный Атырауским филиалом ТОО «КМГ Инжиниринг» в 2022г с выделением двух основных эксплуатационных и двух возвратных объектов разработки:</w:t>
      </w:r>
    </w:p>
    <w:p w14:paraId="029287DC" w14:textId="77777777" w:rsidR="007F4491" w:rsidRDefault="007F4491" w:rsidP="007F4491">
      <w:pPr>
        <w:widowControl/>
        <w:autoSpaceDE/>
        <w:adjustRightInd/>
        <w:spacing w:line="360" w:lineRule="auto"/>
        <w:ind w:firstLine="709"/>
        <w:jc w:val="both"/>
        <w:rPr>
          <w:sz w:val="24"/>
          <w:szCs w:val="24"/>
        </w:rPr>
      </w:pPr>
      <w:r>
        <w:rPr>
          <w:sz w:val="24"/>
          <w:szCs w:val="24"/>
        </w:rPr>
        <w:t>•</w:t>
      </w:r>
      <w:r>
        <w:rPr>
          <w:sz w:val="24"/>
          <w:szCs w:val="24"/>
        </w:rPr>
        <w:tab/>
      </w:r>
      <w:r>
        <w:rPr>
          <w:b/>
          <w:bCs/>
          <w:sz w:val="24"/>
          <w:szCs w:val="24"/>
        </w:rPr>
        <w:t>I объект</w:t>
      </w:r>
      <w:r>
        <w:rPr>
          <w:sz w:val="24"/>
          <w:szCs w:val="24"/>
        </w:rPr>
        <w:t xml:space="preserve"> – горизонты Ю-II 1 пласт, Ю-</w:t>
      </w:r>
      <w:r>
        <w:rPr>
          <w:sz w:val="24"/>
          <w:szCs w:val="24"/>
          <w:lang w:val="en-US"/>
        </w:rPr>
        <w:t>III</w:t>
      </w:r>
      <w:r>
        <w:rPr>
          <w:sz w:val="24"/>
          <w:szCs w:val="24"/>
        </w:rPr>
        <w:t>, Ю-</w:t>
      </w:r>
      <w:r>
        <w:rPr>
          <w:sz w:val="24"/>
          <w:szCs w:val="24"/>
          <w:lang w:val="en-US"/>
        </w:rPr>
        <w:t>I</w:t>
      </w:r>
      <w:r>
        <w:rPr>
          <w:sz w:val="24"/>
          <w:szCs w:val="24"/>
        </w:rPr>
        <w:t xml:space="preserve">V; </w:t>
      </w:r>
    </w:p>
    <w:p w14:paraId="4A72A41D" w14:textId="77777777" w:rsidR="007F4491" w:rsidRDefault="007F4491" w:rsidP="007F4491">
      <w:pPr>
        <w:widowControl/>
        <w:autoSpaceDE/>
        <w:adjustRightInd/>
        <w:spacing w:line="360" w:lineRule="auto"/>
        <w:ind w:firstLine="709"/>
        <w:jc w:val="both"/>
        <w:rPr>
          <w:sz w:val="24"/>
          <w:szCs w:val="24"/>
        </w:rPr>
      </w:pPr>
      <w:r>
        <w:rPr>
          <w:sz w:val="24"/>
          <w:szCs w:val="24"/>
        </w:rPr>
        <w:t>•</w:t>
      </w:r>
      <w:r>
        <w:rPr>
          <w:sz w:val="24"/>
          <w:szCs w:val="24"/>
        </w:rPr>
        <w:tab/>
      </w:r>
      <w:r>
        <w:rPr>
          <w:b/>
          <w:bCs/>
          <w:sz w:val="24"/>
          <w:szCs w:val="24"/>
        </w:rPr>
        <w:t xml:space="preserve">II объект </w:t>
      </w:r>
      <w:r>
        <w:rPr>
          <w:sz w:val="24"/>
          <w:szCs w:val="24"/>
        </w:rPr>
        <w:t>– горизонты Ю-V;</w:t>
      </w:r>
    </w:p>
    <w:p w14:paraId="2B0ED849" w14:textId="77777777" w:rsidR="007F4491" w:rsidRDefault="007F4491" w:rsidP="007F4491">
      <w:pPr>
        <w:widowControl/>
        <w:autoSpaceDE/>
        <w:adjustRightInd/>
        <w:spacing w:line="360" w:lineRule="auto"/>
        <w:ind w:firstLine="709"/>
        <w:jc w:val="both"/>
        <w:rPr>
          <w:rFonts w:eastAsiaTheme="minorHAnsi"/>
          <w:sz w:val="24"/>
          <w:szCs w:val="24"/>
          <w:lang w:eastAsia="en-US"/>
        </w:rPr>
      </w:pPr>
      <w:r>
        <w:rPr>
          <w:rFonts w:eastAsiaTheme="minorHAnsi"/>
          <w:sz w:val="24"/>
          <w:szCs w:val="24"/>
          <w:lang w:eastAsia="en-US"/>
        </w:rPr>
        <w:t>•</w:t>
      </w:r>
      <w:r>
        <w:rPr>
          <w:rFonts w:eastAsiaTheme="minorHAnsi"/>
          <w:sz w:val="24"/>
          <w:szCs w:val="24"/>
          <w:lang w:eastAsia="en-US"/>
        </w:rPr>
        <w:tab/>
      </w:r>
      <w:r>
        <w:rPr>
          <w:rFonts w:eastAsiaTheme="minorHAnsi"/>
          <w:b/>
          <w:bCs/>
          <w:sz w:val="24"/>
          <w:szCs w:val="24"/>
          <w:lang w:val="en-US" w:eastAsia="en-US"/>
        </w:rPr>
        <w:t>I</w:t>
      </w:r>
      <w:r>
        <w:rPr>
          <w:rFonts w:eastAsiaTheme="minorHAnsi"/>
          <w:b/>
          <w:bCs/>
          <w:sz w:val="24"/>
          <w:szCs w:val="24"/>
          <w:lang w:eastAsia="en-US"/>
        </w:rPr>
        <w:t xml:space="preserve"> Возвратный объект </w:t>
      </w:r>
      <w:r>
        <w:rPr>
          <w:rFonts w:eastAsiaTheme="minorHAnsi"/>
          <w:sz w:val="24"/>
          <w:szCs w:val="24"/>
          <w:lang w:eastAsia="en-US"/>
        </w:rPr>
        <w:t>– горизонт Ю-I;</w:t>
      </w:r>
    </w:p>
    <w:p w14:paraId="738C3AA3" w14:textId="77777777" w:rsidR="007F4491" w:rsidRDefault="007F4491" w:rsidP="007F4491">
      <w:pPr>
        <w:widowControl/>
        <w:autoSpaceDE/>
        <w:adjustRightInd/>
        <w:spacing w:line="360" w:lineRule="auto"/>
        <w:ind w:firstLine="709"/>
        <w:jc w:val="both"/>
        <w:rPr>
          <w:rFonts w:eastAsiaTheme="minorHAnsi"/>
          <w:b/>
          <w:sz w:val="28"/>
          <w:szCs w:val="22"/>
          <w:lang w:eastAsia="en-US"/>
        </w:rPr>
      </w:pPr>
      <w:r>
        <w:rPr>
          <w:rFonts w:eastAsiaTheme="minorHAnsi"/>
          <w:sz w:val="24"/>
          <w:szCs w:val="24"/>
          <w:lang w:eastAsia="en-US"/>
        </w:rPr>
        <w:t>•</w:t>
      </w:r>
      <w:r>
        <w:rPr>
          <w:rFonts w:eastAsiaTheme="minorHAnsi"/>
          <w:sz w:val="24"/>
          <w:szCs w:val="24"/>
          <w:lang w:eastAsia="en-US"/>
        </w:rPr>
        <w:tab/>
      </w:r>
      <w:r>
        <w:rPr>
          <w:rFonts w:eastAsiaTheme="minorHAnsi"/>
          <w:b/>
          <w:bCs/>
          <w:sz w:val="24"/>
          <w:szCs w:val="24"/>
          <w:lang w:val="en-US" w:eastAsia="en-US"/>
        </w:rPr>
        <w:t>II</w:t>
      </w:r>
      <w:r>
        <w:rPr>
          <w:rFonts w:eastAsiaTheme="minorHAnsi"/>
          <w:b/>
          <w:bCs/>
          <w:sz w:val="24"/>
          <w:szCs w:val="24"/>
          <w:lang w:eastAsia="en-US"/>
        </w:rPr>
        <w:t xml:space="preserve"> Возвратный объект</w:t>
      </w:r>
      <w:r>
        <w:rPr>
          <w:rFonts w:eastAsiaTheme="minorHAnsi"/>
          <w:sz w:val="24"/>
          <w:szCs w:val="24"/>
          <w:lang w:eastAsia="en-US"/>
        </w:rPr>
        <w:t xml:space="preserve"> – горизонты Ю-VI; Ю-VII; Ю-VIII; Ю-IX;</w:t>
      </w:r>
      <w:r>
        <w:rPr>
          <w:rFonts w:eastAsiaTheme="minorHAnsi"/>
          <w:sz w:val="24"/>
          <w:szCs w:val="24"/>
          <w:lang w:val="kk-KZ" w:eastAsia="en-US"/>
        </w:rPr>
        <w:t xml:space="preserve"> </w:t>
      </w:r>
      <w:r>
        <w:rPr>
          <w:rFonts w:eastAsiaTheme="minorHAnsi"/>
          <w:sz w:val="24"/>
          <w:szCs w:val="24"/>
          <w:lang w:eastAsia="en-US"/>
        </w:rPr>
        <w:t>Ю-X.</w:t>
      </w:r>
    </w:p>
    <w:p w14:paraId="65B2826A" w14:textId="77777777" w:rsidR="007F4491" w:rsidRDefault="007F4491" w:rsidP="007F4491">
      <w:pPr>
        <w:widowControl/>
        <w:autoSpaceDE/>
        <w:adjustRightInd/>
        <w:spacing w:line="360" w:lineRule="auto"/>
        <w:ind w:firstLine="709"/>
        <w:jc w:val="both"/>
        <w:rPr>
          <w:rFonts w:eastAsiaTheme="minorHAnsi"/>
          <w:b/>
          <w:sz w:val="24"/>
          <w:szCs w:val="24"/>
          <w:lang w:eastAsia="en-US"/>
        </w:rPr>
      </w:pPr>
      <w:r>
        <w:rPr>
          <w:sz w:val="24"/>
          <w:szCs w:val="24"/>
          <w:lang w:val="kk-KZ"/>
        </w:rPr>
        <w:t>Н</w:t>
      </w:r>
      <w:r>
        <w:rPr>
          <w:sz w:val="24"/>
          <w:szCs w:val="24"/>
        </w:rPr>
        <w:t>а дату отчета в разработке находятся I, II</w:t>
      </w:r>
      <w:r>
        <w:rPr>
          <w:sz w:val="24"/>
          <w:szCs w:val="24"/>
          <w:lang w:val="kk-KZ"/>
        </w:rPr>
        <w:t xml:space="preserve"> </w:t>
      </w:r>
      <w:r>
        <w:rPr>
          <w:sz w:val="24"/>
          <w:szCs w:val="24"/>
        </w:rPr>
        <w:t xml:space="preserve"> </w:t>
      </w:r>
      <w:r>
        <w:rPr>
          <w:sz w:val="24"/>
          <w:szCs w:val="24"/>
          <w:lang w:val="kk-KZ"/>
        </w:rPr>
        <w:t xml:space="preserve">основные </w:t>
      </w:r>
      <w:r>
        <w:rPr>
          <w:sz w:val="24"/>
          <w:szCs w:val="24"/>
        </w:rPr>
        <w:t xml:space="preserve">и </w:t>
      </w:r>
      <w:r>
        <w:rPr>
          <w:sz w:val="24"/>
          <w:szCs w:val="24"/>
          <w:lang w:val="en-US"/>
        </w:rPr>
        <w:t>I</w:t>
      </w:r>
      <w:r>
        <w:rPr>
          <w:sz w:val="24"/>
          <w:szCs w:val="24"/>
          <w:lang w:val="kk-KZ"/>
        </w:rPr>
        <w:t xml:space="preserve">, </w:t>
      </w:r>
      <w:r>
        <w:rPr>
          <w:sz w:val="24"/>
          <w:szCs w:val="24"/>
        </w:rPr>
        <w:t>II возвратные объекты, разработка I возвратного объекта на данный момент не осуществляется.</w:t>
      </w:r>
    </w:p>
    <w:p w14:paraId="562897B5" w14:textId="77777777" w:rsidR="004E73E6" w:rsidRDefault="004E73E6" w:rsidP="004E73E6">
      <w:pPr>
        <w:spacing w:line="360" w:lineRule="auto"/>
        <w:ind w:firstLine="709"/>
        <w:jc w:val="both"/>
        <w:rPr>
          <w:rFonts w:eastAsia="Batang"/>
          <w:sz w:val="24"/>
          <w:szCs w:val="24"/>
          <w:lang w:eastAsia="en-US"/>
        </w:rPr>
      </w:pPr>
      <w:r>
        <w:rPr>
          <w:rFonts w:eastAsia="Batang"/>
          <w:sz w:val="24"/>
          <w:szCs w:val="24"/>
          <w:lang w:val="kk-KZ"/>
        </w:rPr>
        <w:t>В</w:t>
      </w:r>
      <w:r>
        <w:rPr>
          <w:rFonts w:eastAsia="Batang"/>
          <w:sz w:val="24"/>
          <w:szCs w:val="24"/>
        </w:rPr>
        <w:t xml:space="preserve"> 2024г был составлен «Пересчет запасов нефти</w:t>
      </w:r>
      <w:r>
        <w:rPr>
          <w:rFonts w:eastAsia="Batang"/>
          <w:sz w:val="24"/>
          <w:szCs w:val="24"/>
          <w:lang w:val="kk-KZ"/>
        </w:rPr>
        <w:t xml:space="preserve"> и</w:t>
      </w:r>
      <w:r>
        <w:rPr>
          <w:rFonts w:eastAsia="Batang"/>
          <w:sz w:val="24"/>
          <w:szCs w:val="24"/>
        </w:rPr>
        <w:t xml:space="preserve"> газа месторождения </w:t>
      </w:r>
      <w:r>
        <w:rPr>
          <w:rFonts w:eastAsia="Batang"/>
          <w:sz w:val="24"/>
          <w:szCs w:val="24"/>
          <w:lang w:val="kk-KZ"/>
        </w:rPr>
        <w:t>Уаз</w:t>
      </w:r>
      <w:r>
        <w:rPr>
          <w:rFonts w:eastAsia="Batang"/>
          <w:sz w:val="24"/>
          <w:szCs w:val="24"/>
        </w:rPr>
        <w:t xml:space="preserve">…» </w:t>
      </w:r>
      <w:r>
        <w:rPr>
          <w:sz w:val="24"/>
          <w:szCs w:val="24"/>
        </w:rPr>
        <w:t>(Протокол ГКЗ РК №269</w:t>
      </w:r>
      <w:r>
        <w:rPr>
          <w:sz w:val="24"/>
          <w:szCs w:val="24"/>
          <w:lang w:val="kk-KZ"/>
        </w:rPr>
        <w:t>9</w:t>
      </w:r>
      <w:r>
        <w:rPr>
          <w:sz w:val="24"/>
          <w:szCs w:val="24"/>
        </w:rPr>
        <w:t xml:space="preserve">-24-У от 17.09.2024г) </w:t>
      </w:r>
      <w:r>
        <w:rPr>
          <w:rFonts w:eastAsia="Batang"/>
          <w:sz w:val="24"/>
          <w:szCs w:val="24"/>
        </w:rPr>
        <w:t xml:space="preserve">по результатам которого геологические запасы нефти увеличились на 551 </w:t>
      </w:r>
      <w:proofErr w:type="spellStart"/>
      <w:r>
        <w:rPr>
          <w:rFonts w:eastAsia="Batang"/>
          <w:sz w:val="24"/>
          <w:szCs w:val="24"/>
        </w:rPr>
        <w:t>тыс.т</w:t>
      </w:r>
      <w:proofErr w:type="spellEnd"/>
      <w:r>
        <w:rPr>
          <w:rFonts w:eastAsia="Batang"/>
          <w:sz w:val="24"/>
          <w:szCs w:val="24"/>
        </w:rPr>
        <w:t xml:space="preserve"> (+14%) а извлекаемые 119 </w:t>
      </w:r>
      <w:proofErr w:type="spellStart"/>
      <w:r>
        <w:rPr>
          <w:rFonts w:eastAsia="Batang"/>
          <w:sz w:val="24"/>
          <w:szCs w:val="24"/>
        </w:rPr>
        <w:t>тыс.т</w:t>
      </w:r>
      <w:proofErr w:type="spellEnd"/>
      <w:r>
        <w:rPr>
          <w:rFonts w:eastAsia="Batang"/>
          <w:sz w:val="24"/>
          <w:szCs w:val="24"/>
        </w:rPr>
        <w:t xml:space="preserve"> (+10%). </w:t>
      </w:r>
    </w:p>
    <w:p w14:paraId="74C68AAD" w14:textId="428A3B2D" w:rsidR="00515FA8" w:rsidRDefault="00BC40DB" w:rsidP="00BC40DB">
      <w:pPr>
        <w:spacing w:line="360" w:lineRule="auto"/>
        <w:ind w:firstLine="709"/>
        <w:jc w:val="both"/>
        <w:rPr>
          <w:sz w:val="24"/>
          <w:szCs w:val="24"/>
          <w:lang w:val="kk-KZ"/>
        </w:rPr>
      </w:pPr>
      <w:r>
        <w:rPr>
          <w:sz w:val="24"/>
          <w:szCs w:val="24"/>
          <w:lang w:val="kk-KZ"/>
        </w:rPr>
        <w:t>П</w:t>
      </w:r>
      <w:r w:rsidRPr="00BC40DB">
        <w:rPr>
          <w:sz w:val="24"/>
          <w:szCs w:val="24"/>
        </w:rPr>
        <w:t xml:space="preserve">о результатам испытания ранее пробуренных скважин №№4, 11, 16, 35, 48 был опробован </w:t>
      </w:r>
      <w:r w:rsidRPr="00BC40DB">
        <w:rPr>
          <w:sz w:val="24"/>
          <w:szCs w:val="24"/>
          <w:lang w:val="en-US"/>
        </w:rPr>
        <w:t>II</w:t>
      </w:r>
      <w:r w:rsidRPr="00BC40DB">
        <w:rPr>
          <w:sz w:val="24"/>
          <w:szCs w:val="24"/>
        </w:rPr>
        <w:t xml:space="preserve"> </w:t>
      </w:r>
      <w:r w:rsidRPr="00BC40DB">
        <w:rPr>
          <w:sz w:val="24"/>
          <w:szCs w:val="24"/>
          <w:lang w:val="kk-KZ"/>
        </w:rPr>
        <w:t xml:space="preserve">неокомский </w:t>
      </w:r>
      <w:r w:rsidRPr="00BC40DB">
        <w:rPr>
          <w:sz w:val="24"/>
          <w:szCs w:val="24"/>
        </w:rPr>
        <w:t>горизонт</w:t>
      </w:r>
      <w:r w:rsidRPr="00BC40DB">
        <w:rPr>
          <w:sz w:val="24"/>
          <w:szCs w:val="24"/>
          <w:lang w:val="kk-KZ"/>
        </w:rPr>
        <w:t xml:space="preserve"> </w:t>
      </w:r>
      <w:r w:rsidRPr="00BC40DB">
        <w:rPr>
          <w:sz w:val="24"/>
          <w:szCs w:val="24"/>
        </w:rPr>
        <w:t>1 пласта, который ранее имел запасы категории С</w:t>
      </w:r>
      <w:r w:rsidRPr="00BC40DB">
        <w:rPr>
          <w:sz w:val="24"/>
          <w:szCs w:val="24"/>
          <w:vertAlign w:val="subscript"/>
        </w:rPr>
        <w:t>2</w:t>
      </w:r>
      <w:r w:rsidRPr="00BC40DB">
        <w:rPr>
          <w:sz w:val="24"/>
          <w:szCs w:val="24"/>
        </w:rPr>
        <w:t>, запасы данного горизонта были переведены на промышленную категорию С</w:t>
      </w:r>
      <w:r w:rsidRPr="00BC40DB">
        <w:rPr>
          <w:sz w:val="24"/>
          <w:szCs w:val="24"/>
          <w:vertAlign w:val="subscript"/>
        </w:rPr>
        <w:t>1</w:t>
      </w:r>
      <w:r w:rsidR="00D22F29">
        <w:rPr>
          <w:sz w:val="24"/>
          <w:szCs w:val="24"/>
        </w:rPr>
        <w:t>.</w:t>
      </w:r>
      <w:r w:rsidRPr="00BC40DB">
        <w:rPr>
          <w:sz w:val="24"/>
          <w:szCs w:val="24"/>
        </w:rPr>
        <w:t xml:space="preserve"> В </w:t>
      </w:r>
      <w:r>
        <w:rPr>
          <w:sz w:val="24"/>
          <w:szCs w:val="24"/>
          <w:lang w:val="kk-KZ"/>
        </w:rPr>
        <w:t xml:space="preserve">связи с низкими значениями по запасам нефти, в </w:t>
      </w:r>
      <w:r w:rsidRPr="00BC40DB">
        <w:rPr>
          <w:sz w:val="24"/>
          <w:szCs w:val="24"/>
          <w:lang w:val="kk-KZ"/>
        </w:rPr>
        <w:t>настоящей работе</w:t>
      </w:r>
      <w:r w:rsidRPr="00BC40DB">
        <w:rPr>
          <w:sz w:val="24"/>
          <w:szCs w:val="24"/>
        </w:rPr>
        <w:t xml:space="preserve"> рекомендуется </w:t>
      </w:r>
      <w:r w:rsidRPr="00BC40DB">
        <w:rPr>
          <w:sz w:val="24"/>
          <w:szCs w:val="24"/>
          <w:lang w:val="kk-KZ"/>
        </w:rPr>
        <w:t>выделить</w:t>
      </w:r>
      <w:r>
        <w:rPr>
          <w:sz w:val="24"/>
          <w:szCs w:val="24"/>
          <w:lang w:val="kk-KZ"/>
        </w:rPr>
        <w:t xml:space="preserve"> его</w:t>
      </w:r>
      <w:r w:rsidRPr="00BC40DB">
        <w:rPr>
          <w:sz w:val="24"/>
          <w:szCs w:val="24"/>
          <w:lang w:val="kk-KZ"/>
        </w:rPr>
        <w:t xml:space="preserve"> как отдельный возвратный объект</w:t>
      </w:r>
      <w:r w:rsidRPr="00BC40DB">
        <w:rPr>
          <w:sz w:val="24"/>
          <w:szCs w:val="24"/>
        </w:rPr>
        <w:t>.</w:t>
      </w:r>
      <w:r>
        <w:rPr>
          <w:sz w:val="24"/>
          <w:szCs w:val="24"/>
          <w:lang w:val="kk-KZ"/>
        </w:rPr>
        <w:t xml:space="preserve"> </w:t>
      </w:r>
    </w:p>
    <w:p w14:paraId="7EB6571F" w14:textId="4DAA9C6C" w:rsidR="00AC1B23" w:rsidRPr="00D22F29" w:rsidRDefault="00AC1B23" w:rsidP="001E3494">
      <w:pPr>
        <w:spacing w:line="360" w:lineRule="auto"/>
        <w:ind w:firstLine="709"/>
        <w:jc w:val="both"/>
        <w:rPr>
          <w:sz w:val="24"/>
          <w:szCs w:val="24"/>
        </w:rPr>
      </w:pPr>
      <w:r w:rsidRPr="00D22F29">
        <w:rPr>
          <w:sz w:val="24"/>
          <w:szCs w:val="24"/>
        </w:rPr>
        <w:t>На момент составления Настоящего проекта:</w:t>
      </w:r>
    </w:p>
    <w:p w14:paraId="2DDCA7F7" w14:textId="17F53C8F" w:rsidR="00040FB4" w:rsidRDefault="00AC1B23" w:rsidP="001E3494">
      <w:pPr>
        <w:pStyle w:val="ae"/>
        <w:numPr>
          <w:ilvl w:val="0"/>
          <w:numId w:val="57"/>
        </w:numPr>
        <w:spacing w:after="0" w:line="360" w:lineRule="auto"/>
        <w:ind w:left="0" w:firstLine="709"/>
        <w:contextualSpacing w:val="0"/>
        <w:jc w:val="both"/>
        <w:rPr>
          <w:rFonts w:ascii="Times New Roman" w:eastAsia="Times New Roman" w:hAnsi="Times New Roman" w:cs="Times New Roman"/>
          <w:sz w:val="24"/>
          <w:szCs w:val="24"/>
          <w:lang w:eastAsia="ru-RU"/>
        </w:rPr>
      </w:pPr>
      <w:r w:rsidRPr="003A4A0E">
        <w:rPr>
          <w:rFonts w:ascii="Times New Roman" w:eastAsia="Times New Roman" w:hAnsi="Times New Roman" w:cs="Times New Roman"/>
          <w:sz w:val="24"/>
          <w:szCs w:val="24"/>
          <w:lang w:eastAsia="ru-RU"/>
        </w:rPr>
        <w:t>Реализация проектного фонда в утвержденный период 202</w:t>
      </w:r>
      <w:r w:rsidR="00884B24" w:rsidRPr="003A4A0E">
        <w:rPr>
          <w:rFonts w:ascii="Times New Roman" w:eastAsia="Times New Roman" w:hAnsi="Times New Roman" w:cs="Times New Roman"/>
          <w:sz w:val="24"/>
          <w:szCs w:val="24"/>
          <w:lang w:val="kk-KZ" w:eastAsia="ru-RU"/>
        </w:rPr>
        <w:t>2</w:t>
      </w:r>
      <w:r w:rsidRPr="003A4A0E">
        <w:rPr>
          <w:rFonts w:ascii="Times New Roman" w:eastAsia="Times New Roman" w:hAnsi="Times New Roman" w:cs="Times New Roman"/>
          <w:sz w:val="24"/>
          <w:szCs w:val="24"/>
          <w:lang w:eastAsia="ru-RU"/>
        </w:rPr>
        <w:t>-202</w:t>
      </w:r>
      <w:r w:rsidR="00884B24" w:rsidRPr="003A4A0E">
        <w:rPr>
          <w:rFonts w:ascii="Times New Roman" w:eastAsia="Times New Roman" w:hAnsi="Times New Roman" w:cs="Times New Roman"/>
          <w:sz w:val="24"/>
          <w:szCs w:val="24"/>
          <w:lang w:val="kk-KZ" w:eastAsia="ru-RU"/>
        </w:rPr>
        <w:t>3</w:t>
      </w:r>
      <w:r w:rsidRPr="003A4A0E">
        <w:rPr>
          <w:rFonts w:ascii="Times New Roman" w:eastAsia="Times New Roman" w:hAnsi="Times New Roman" w:cs="Times New Roman"/>
          <w:sz w:val="24"/>
          <w:szCs w:val="24"/>
          <w:lang w:eastAsia="ru-RU"/>
        </w:rPr>
        <w:t>г</w:t>
      </w:r>
      <w:r w:rsidR="00884B24" w:rsidRPr="003A4A0E">
        <w:rPr>
          <w:rFonts w:ascii="Times New Roman" w:eastAsia="Times New Roman" w:hAnsi="Times New Roman" w:cs="Times New Roman"/>
          <w:sz w:val="24"/>
          <w:szCs w:val="24"/>
          <w:lang w:val="kk-KZ" w:eastAsia="ru-RU"/>
        </w:rPr>
        <w:t>г</w:t>
      </w:r>
      <w:r w:rsidRPr="003A4A0E">
        <w:rPr>
          <w:rFonts w:ascii="Times New Roman" w:eastAsia="Times New Roman" w:hAnsi="Times New Roman" w:cs="Times New Roman"/>
          <w:sz w:val="24"/>
          <w:szCs w:val="24"/>
          <w:lang w:eastAsia="ru-RU"/>
        </w:rPr>
        <w:t xml:space="preserve"> выполнена </w:t>
      </w:r>
      <w:r w:rsidR="00840F6D" w:rsidRPr="003A4A0E">
        <w:rPr>
          <w:rFonts w:ascii="Times New Roman" w:eastAsia="Times New Roman" w:hAnsi="Times New Roman" w:cs="Times New Roman"/>
          <w:sz w:val="24"/>
          <w:szCs w:val="24"/>
          <w:lang w:eastAsia="ru-RU"/>
        </w:rPr>
        <w:t>в полном объеме</w:t>
      </w:r>
      <w:r w:rsidR="00B8384C" w:rsidRPr="003A4A0E">
        <w:rPr>
          <w:rFonts w:ascii="Times New Roman" w:eastAsia="Times New Roman" w:hAnsi="Times New Roman" w:cs="Times New Roman"/>
          <w:sz w:val="24"/>
          <w:szCs w:val="24"/>
          <w:lang w:eastAsia="ru-RU"/>
        </w:rPr>
        <w:t xml:space="preserve">, на дату анализа были </w:t>
      </w:r>
      <w:r w:rsidR="00D22F29" w:rsidRPr="003A4A0E">
        <w:rPr>
          <w:rFonts w:ascii="Times New Roman" w:eastAsia="Times New Roman" w:hAnsi="Times New Roman" w:cs="Times New Roman"/>
          <w:sz w:val="24"/>
          <w:szCs w:val="24"/>
          <w:lang w:eastAsia="ru-RU"/>
        </w:rPr>
        <w:t>пробурены 3 новые скважины (№73,74,103), из них 1 горизонтальная скважина №73, скважина №103 является оценочной, но в настоящее время еще не опробована, результаты по ГИС учтены в настоящей работе.</w:t>
      </w:r>
    </w:p>
    <w:p w14:paraId="36210913" w14:textId="0C9D4BA9" w:rsidR="00D867C4" w:rsidRDefault="00D867C4" w:rsidP="001E3494">
      <w:pPr>
        <w:pStyle w:val="ae"/>
        <w:numPr>
          <w:ilvl w:val="0"/>
          <w:numId w:val="57"/>
        </w:numPr>
        <w:spacing w:after="0" w:line="360" w:lineRule="auto"/>
        <w:ind w:left="0" w:firstLine="709"/>
        <w:contextualSpacing w:val="0"/>
        <w:jc w:val="both"/>
        <w:rPr>
          <w:rFonts w:ascii="Times New Roman" w:eastAsia="Times New Roman" w:hAnsi="Times New Roman" w:cs="Times New Roman"/>
          <w:sz w:val="24"/>
          <w:szCs w:val="24"/>
          <w:lang w:eastAsia="ru-RU"/>
        </w:rPr>
      </w:pPr>
      <w:r w:rsidRPr="00D867C4">
        <w:rPr>
          <w:rFonts w:ascii="Times New Roman" w:eastAsia="Times New Roman" w:hAnsi="Times New Roman" w:cs="Times New Roman"/>
          <w:sz w:val="24"/>
          <w:szCs w:val="24"/>
          <w:lang w:eastAsia="ru-RU"/>
        </w:rPr>
        <w:t>Физико-химические свойства нефти в пластовых условиях были изучены по 4</w:t>
      </w:r>
      <w:r>
        <w:rPr>
          <w:rFonts w:ascii="Times New Roman" w:eastAsia="Times New Roman" w:hAnsi="Times New Roman" w:cs="Times New Roman"/>
          <w:sz w:val="24"/>
          <w:szCs w:val="24"/>
          <w:lang w:eastAsia="ru-RU"/>
        </w:rPr>
        <w:t xml:space="preserve">4 глубинным и 6 </w:t>
      </w:r>
      <w:proofErr w:type="spellStart"/>
      <w:r>
        <w:rPr>
          <w:rFonts w:ascii="Times New Roman" w:eastAsia="Times New Roman" w:hAnsi="Times New Roman" w:cs="Times New Roman"/>
          <w:sz w:val="24"/>
          <w:szCs w:val="24"/>
          <w:lang w:eastAsia="ru-RU"/>
        </w:rPr>
        <w:t>рекомбинированным</w:t>
      </w:r>
      <w:proofErr w:type="spellEnd"/>
      <w:r w:rsidRPr="00D867C4">
        <w:rPr>
          <w:rFonts w:ascii="Times New Roman" w:eastAsia="Times New Roman" w:hAnsi="Times New Roman" w:cs="Times New Roman"/>
          <w:sz w:val="24"/>
          <w:szCs w:val="24"/>
          <w:lang w:eastAsia="ru-RU"/>
        </w:rPr>
        <w:t xml:space="preserve"> пробам нефти</w:t>
      </w:r>
      <w:r w:rsidR="00B85EB5">
        <w:rPr>
          <w:rFonts w:ascii="Times New Roman" w:eastAsia="Times New Roman" w:hAnsi="Times New Roman" w:cs="Times New Roman"/>
          <w:sz w:val="24"/>
          <w:szCs w:val="24"/>
          <w:lang w:eastAsia="ru-RU"/>
        </w:rPr>
        <w:t>,</w:t>
      </w:r>
      <w:r w:rsidRPr="00D867C4">
        <w:rPr>
          <w:rFonts w:ascii="Times New Roman" w:eastAsia="Times New Roman" w:hAnsi="Times New Roman" w:cs="Times New Roman"/>
          <w:sz w:val="24"/>
          <w:szCs w:val="24"/>
          <w:lang w:eastAsia="ru-RU"/>
        </w:rPr>
        <w:t xml:space="preserve"> физико-химически</w:t>
      </w:r>
      <w:r w:rsidR="00E14684">
        <w:rPr>
          <w:rFonts w:ascii="Times New Roman" w:eastAsia="Times New Roman" w:hAnsi="Times New Roman" w:cs="Times New Roman"/>
          <w:sz w:val="24"/>
          <w:szCs w:val="24"/>
          <w:lang w:eastAsia="ru-RU"/>
        </w:rPr>
        <w:t>е</w:t>
      </w:r>
      <w:r w:rsidRPr="00D867C4">
        <w:rPr>
          <w:rFonts w:ascii="Times New Roman" w:eastAsia="Times New Roman" w:hAnsi="Times New Roman" w:cs="Times New Roman"/>
          <w:sz w:val="24"/>
          <w:szCs w:val="24"/>
          <w:lang w:eastAsia="ru-RU"/>
        </w:rPr>
        <w:t xml:space="preserve"> свойств</w:t>
      </w:r>
      <w:r w:rsidR="00E14684">
        <w:rPr>
          <w:rFonts w:ascii="Times New Roman" w:eastAsia="Times New Roman" w:hAnsi="Times New Roman" w:cs="Times New Roman"/>
          <w:sz w:val="24"/>
          <w:szCs w:val="24"/>
          <w:lang w:eastAsia="ru-RU"/>
        </w:rPr>
        <w:t>а</w:t>
      </w:r>
      <w:r w:rsidRPr="00D867C4">
        <w:rPr>
          <w:rFonts w:ascii="Times New Roman" w:eastAsia="Times New Roman" w:hAnsi="Times New Roman" w:cs="Times New Roman"/>
          <w:sz w:val="24"/>
          <w:szCs w:val="24"/>
          <w:lang w:eastAsia="ru-RU"/>
        </w:rPr>
        <w:t xml:space="preserve"> нефт</w:t>
      </w:r>
      <w:r w:rsidR="00B85EB5">
        <w:rPr>
          <w:rFonts w:ascii="Times New Roman" w:eastAsia="Times New Roman" w:hAnsi="Times New Roman" w:cs="Times New Roman"/>
          <w:sz w:val="24"/>
          <w:szCs w:val="24"/>
          <w:lang w:eastAsia="ru-RU"/>
        </w:rPr>
        <w:t>и</w:t>
      </w:r>
      <w:r w:rsidRPr="00D867C4">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поверхностных</w:t>
      </w:r>
      <w:r w:rsidRPr="00D867C4">
        <w:rPr>
          <w:rFonts w:ascii="Times New Roman" w:eastAsia="Times New Roman" w:hAnsi="Times New Roman" w:cs="Times New Roman"/>
          <w:sz w:val="24"/>
          <w:szCs w:val="24"/>
          <w:lang w:eastAsia="ru-RU"/>
        </w:rPr>
        <w:t xml:space="preserve"> условиях были </w:t>
      </w:r>
      <w:r w:rsidR="00B85EB5">
        <w:rPr>
          <w:rFonts w:ascii="Times New Roman" w:eastAsia="Times New Roman" w:hAnsi="Times New Roman" w:cs="Times New Roman"/>
          <w:sz w:val="24"/>
          <w:szCs w:val="24"/>
          <w:lang w:eastAsia="ru-RU"/>
        </w:rPr>
        <w:t>изучены</w:t>
      </w:r>
      <w:r w:rsidRPr="00D867C4">
        <w:rPr>
          <w:rFonts w:ascii="Times New Roman" w:eastAsia="Times New Roman" w:hAnsi="Times New Roman" w:cs="Times New Roman"/>
          <w:sz w:val="24"/>
          <w:szCs w:val="24"/>
          <w:lang w:eastAsia="ru-RU"/>
        </w:rPr>
        <w:t xml:space="preserve"> </w:t>
      </w:r>
      <w:r w:rsidR="00B85EB5">
        <w:rPr>
          <w:rFonts w:ascii="Times New Roman" w:eastAsia="Times New Roman" w:hAnsi="Times New Roman" w:cs="Times New Roman"/>
          <w:sz w:val="24"/>
          <w:szCs w:val="24"/>
          <w:lang w:eastAsia="ru-RU"/>
        </w:rPr>
        <w:t>3</w:t>
      </w:r>
      <w:r w:rsidRPr="00D867C4">
        <w:rPr>
          <w:rFonts w:ascii="Times New Roman" w:eastAsia="Times New Roman" w:hAnsi="Times New Roman" w:cs="Times New Roman"/>
          <w:sz w:val="24"/>
          <w:szCs w:val="24"/>
          <w:lang w:eastAsia="ru-RU"/>
        </w:rPr>
        <w:t>6 проб</w:t>
      </w:r>
      <w:r w:rsidR="00B85EB5">
        <w:rPr>
          <w:rFonts w:ascii="Times New Roman" w:eastAsia="Times New Roman" w:hAnsi="Times New Roman" w:cs="Times New Roman"/>
          <w:sz w:val="24"/>
          <w:szCs w:val="24"/>
          <w:lang w:eastAsia="ru-RU"/>
        </w:rPr>
        <w:t>ами, компонентный состав растворенного газа - 45 пробами, физи</w:t>
      </w:r>
      <w:r w:rsidR="00E14684">
        <w:rPr>
          <w:rFonts w:ascii="Times New Roman" w:eastAsia="Times New Roman" w:hAnsi="Times New Roman" w:cs="Times New Roman"/>
          <w:sz w:val="24"/>
          <w:szCs w:val="24"/>
          <w:lang w:eastAsia="ru-RU"/>
        </w:rPr>
        <w:t>ко-химические</w:t>
      </w:r>
      <w:r w:rsidR="00B85EB5">
        <w:rPr>
          <w:rFonts w:ascii="Times New Roman" w:eastAsia="Times New Roman" w:hAnsi="Times New Roman" w:cs="Times New Roman"/>
          <w:sz w:val="24"/>
          <w:szCs w:val="24"/>
          <w:lang w:eastAsia="ru-RU"/>
        </w:rPr>
        <w:t xml:space="preserve"> свойств</w:t>
      </w:r>
      <w:r w:rsidR="00E14684">
        <w:rPr>
          <w:rFonts w:ascii="Times New Roman" w:eastAsia="Times New Roman" w:hAnsi="Times New Roman" w:cs="Times New Roman"/>
          <w:sz w:val="24"/>
          <w:szCs w:val="24"/>
          <w:lang w:eastAsia="ru-RU"/>
        </w:rPr>
        <w:t>а</w:t>
      </w:r>
      <w:r w:rsidR="00B85EB5">
        <w:rPr>
          <w:rFonts w:ascii="Times New Roman" w:eastAsia="Times New Roman" w:hAnsi="Times New Roman" w:cs="Times New Roman"/>
          <w:sz w:val="24"/>
          <w:szCs w:val="24"/>
          <w:lang w:eastAsia="ru-RU"/>
        </w:rPr>
        <w:t xml:space="preserve"> пластовых вод </w:t>
      </w:r>
      <w:r w:rsidR="00E14684">
        <w:rPr>
          <w:rFonts w:ascii="Times New Roman" w:eastAsia="Times New Roman" w:hAnsi="Times New Roman" w:cs="Times New Roman"/>
          <w:sz w:val="24"/>
          <w:szCs w:val="24"/>
          <w:lang w:eastAsia="ru-RU"/>
        </w:rPr>
        <w:t>- 21 пробой.</w:t>
      </w:r>
      <w:r w:rsidR="00B85EB5">
        <w:rPr>
          <w:rFonts w:ascii="Times New Roman" w:eastAsia="Times New Roman" w:hAnsi="Times New Roman" w:cs="Times New Roman"/>
          <w:sz w:val="24"/>
          <w:szCs w:val="24"/>
          <w:lang w:eastAsia="ru-RU"/>
        </w:rPr>
        <w:t xml:space="preserve"> </w:t>
      </w:r>
      <w:r w:rsidRPr="00D867C4">
        <w:rPr>
          <w:rFonts w:ascii="Times New Roman" w:eastAsia="Times New Roman" w:hAnsi="Times New Roman" w:cs="Times New Roman"/>
          <w:sz w:val="24"/>
          <w:szCs w:val="24"/>
          <w:lang w:eastAsia="ru-RU"/>
        </w:rPr>
        <w:t xml:space="preserve">По результатам </w:t>
      </w:r>
      <w:r w:rsidRPr="00D867C4">
        <w:rPr>
          <w:rFonts w:ascii="Times New Roman" w:eastAsia="Times New Roman" w:hAnsi="Times New Roman" w:cs="Times New Roman"/>
          <w:sz w:val="24"/>
          <w:szCs w:val="24"/>
          <w:lang w:eastAsia="ru-RU"/>
        </w:rPr>
        <w:lastRenderedPageBreak/>
        <w:t>анализа исследования различий в параметрах между новыми и ранее отобранными пробами не наблюдаются.</w:t>
      </w:r>
    </w:p>
    <w:p w14:paraId="053F88E5" w14:textId="77777777" w:rsidR="00204F74" w:rsidRDefault="005810E3" w:rsidP="00204F74">
      <w:pPr>
        <w:pStyle w:val="ae"/>
        <w:numPr>
          <w:ilvl w:val="0"/>
          <w:numId w:val="57"/>
        </w:numPr>
        <w:spacing w:after="0" w:line="360" w:lineRule="auto"/>
        <w:ind w:left="0" w:firstLine="709"/>
        <w:contextualSpacing w:val="0"/>
        <w:jc w:val="both"/>
        <w:rPr>
          <w:rFonts w:ascii="Times New Roman" w:eastAsia="Times New Roman" w:hAnsi="Times New Roman" w:cs="Times New Roman"/>
          <w:sz w:val="24"/>
          <w:szCs w:val="24"/>
          <w:lang w:eastAsia="ru-RU"/>
        </w:rPr>
      </w:pPr>
      <w:r w:rsidRPr="005810E3">
        <w:rPr>
          <w:rFonts w:ascii="Times New Roman" w:eastAsia="Times New Roman" w:hAnsi="Times New Roman" w:cs="Times New Roman"/>
          <w:sz w:val="24"/>
          <w:szCs w:val="24"/>
          <w:lang w:eastAsia="ru-RU"/>
        </w:rPr>
        <w:t>По состоянию на 01.01.2024г общий пробуренный фонд месторождения составляет 57 скважин. Добывающий фонд составляет 44 ед., в освоении после бурения 1ед., в нагнетательном фонде числятся 9 скважин, в консервации - 1ед., ликвидированный фонд составляет 2ед., все скважины ликвидированы по геологическим причинам. Все скважины добывающего фонда эксплуатируются механизированным способом (</w:t>
      </w:r>
      <w:r w:rsidRPr="005810E3">
        <w:rPr>
          <w:rFonts w:ascii="Times New Roman" w:eastAsia="Times New Roman" w:hAnsi="Times New Roman" w:cs="Times New Roman"/>
          <w:sz w:val="24"/>
          <w:szCs w:val="24"/>
          <w:lang w:val="kk-KZ" w:eastAsia="ru-RU"/>
        </w:rPr>
        <w:t>33 ед</w:t>
      </w:r>
      <w:r w:rsidRPr="005810E3">
        <w:rPr>
          <w:rFonts w:ascii="Times New Roman" w:eastAsia="Times New Roman" w:hAnsi="Times New Roman" w:cs="Times New Roman"/>
          <w:sz w:val="24"/>
          <w:szCs w:val="24"/>
          <w:lang w:eastAsia="ru-RU"/>
        </w:rPr>
        <w:t>. Ш</w:t>
      </w:r>
      <w:r w:rsidRPr="00204F74">
        <w:rPr>
          <w:rFonts w:ascii="Times New Roman" w:eastAsia="Times New Roman" w:hAnsi="Times New Roman" w:cs="Times New Roman"/>
          <w:sz w:val="24"/>
          <w:szCs w:val="24"/>
          <w:lang w:eastAsia="ru-RU"/>
        </w:rPr>
        <w:t>ГН, 11 ед. ЭВН).</w:t>
      </w:r>
    </w:p>
    <w:p w14:paraId="34F4CEDA" w14:textId="77777777" w:rsidR="00204F74" w:rsidRPr="00204F74" w:rsidRDefault="001C246A" w:rsidP="00204F74">
      <w:pPr>
        <w:pStyle w:val="ae"/>
        <w:numPr>
          <w:ilvl w:val="0"/>
          <w:numId w:val="57"/>
        </w:numPr>
        <w:spacing w:after="0" w:line="360" w:lineRule="auto"/>
        <w:ind w:left="0" w:firstLine="709"/>
        <w:contextualSpacing w:val="0"/>
        <w:jc w:val="both"/>
        <w:rPr>
          <w:rFonts w:ascii="Times New Roman" w:eastAsia="Times New Roman" w:hAnsi="Times New Roman" w:cs="Times New Roman"/>
          <w:sz w:val="24"/>
          <w:szCs w:val="24"/>
          <w:lang w:eastAsia="ru-RU"/>
        </w:rPr>
      </w:pPr>
      <w:r w:rsidRPr="00204F74">
        <w:rPr>
          <w:rFonts w:ascii="Times New Roman" w:hAnsi="Times New Roman" w:cs="Times New Roman"/>
          <w:sz w:val="24"/>
          <w:szCs w:val="24"/>
        </w:rPr>
        <w:t xml:space="preserve">При </w:t>
      </w:r>
      <w:r w:rsidR="00884B24" w:rsidRPr="00204F74">
        <w:rPr>
          <w:rFonts w:ascii="Times New Roman" w:hAnsi="Times New Roman" w:cs="Times New Roman"/>
          <w:sz w:val="24"/>
          <w:szCs w:val="24"/>
        </w:rPr>
        <w:t>сравнени</w:t>
      </w:r>
      <w:r w:rsidR="00471466" w:rsidRPr="00204F74">
        <w:rPr>
          <w:rFonts w:ascii="Times New Roman" w:hAnsi="Times New Roman" w:cs="Times New Roman"/>
          <w:sz w:val="24"/>
          <w:szCs w:val="24"/>
        </w:rPr>
        <w:t>и</w:t>
      </w:r>
      <w:r w:rsidRPr="00204F74">
        <w:rPr>
          <w:rFonts w:ascii="Times New Roman" w:hAnsi="Times New Roman" w:cs="Times New Roman"/>
          <w:sz w:val="24"/>
          <w:szCs w:val="24"/>
        </w:rPr>
        <w:t xml:space="preserve"> проектных и фактических показателей наблюдается выполнение </w:t>
      </w:r>
      <w:r w:rsidR="00471466" w:rsidRPr="00204F74">
        <w:rPr>
          <w:rFonts w:ascii="Times New Roman" w:hAnsi="Times New Roman" w:cs="Times New Roman"/>
          <w:sz w:val="24"/>
          <w:szCs w:val="24"/>
        </w:rPr>
        <w:t xml:space="preserve">проектных решении </w:t>
      </w:r>
      <w:r w:rsidRPr="00204F74">
        <w:rPr>
          <w:rFonts w:ascii="Times New Roman" w:hAnsi="Times New Roman" w:cs="Times New Roman"/>
          <w:sz w:val="24"/>
          <w:szCs w:val="24"/>
        </w:rPr>
        <w:t>по добыче нефти</w:t>
      </w:r>
      <w:r w:rsidR="00654D18" w:rsidRPr="00204F74">
        <w:rPr>
          <w:rFonts w:ascii="Times New Roman" w:hAnsi="Times New Roman" w:cs="Times New Roman"/>
          <w:sz w:val="24"/>
          <w:szCs w:val="24"/>
        </w:rPr>
        <w:t>,</w:t>
      </w:r>
      <w:r w:rsidRPr="00204F74">
        <w:rPr>
          <w:rFonts w:ascii="Times New Roman" w:hAnsi="Times New Roman" w:cs="Times New Roman"/>
          <w:sz w:val="24"/>
          <w:szCs w:val="24"/>
        </w:rPr>
        <w:t xml:space="preserve"> вызванное успешным вводом </w:t>
      </w:r>
      <w:r w:rsidR="00471466" w:rsidRPr="00204F74">
        <w:rPr>
          <w:rFonts w:ascii="Times New Roman" w:hAnsi="Times New Roman" w:cs="Times New Roman"/>
          <w:sz w:val="24"/>
          <w:szCs w:val="24"/>
        </w:rPr>
        <w:t xml:space="preserve">в эксплуатацию </w:t>
      </w:r>
      <w:r w:rsidRPr="00204F74">
        <w:rPr>
          <w:rFonts w:ascii="Times New Roman" w:hAnsi="Times New Roman" w:cs="Times New Roman"/>
          <w:sz w:val="24"/>
          <w:szCs w:val="24"/>
        </w:rPr>
        <w:t>горизонтальной скважины №7</w:t>
      </w:r>
      <w:r w:rsidR="00471466" w:rsidRPr="00204F74">
        <w:rPr>
          <w:rFonts w:ascii="Times New Roman" w:hAnsi="Times New Roman" w:cs="Times New Roman"/>
          <w:sz w:val="24"/>
          <w:szCs w:val="24"/>
        </w:rPr>
        <w:t>3 и вертикальной скважины №74</w:t>
      </w:r>
      <w:r w:rsidR="00654D18" w:rsidRPr="00204F74">
        <w:rPr>
          <w:rFonts w:ascii="Times New Roman" w:hAnsi="Times New Roman" w:cs="Times New Roman"/>
          <w:sz w:val="24"/>
          <w:szCs w:val="24"/>
        </w:rPr>
        <w:t xml:space="preserve">. </w:t>
      </w:r>
      <w:r w:rsidR="00204F74" w:rsidRPr="00204F74">
        <w:rPr>
          <w:rFonts w:ascii="Times New Roman" w:hAnsi="Times New Roman" w:cs="Times New Roman"/>
          <w:sz w:val="24"/>
          <w:szCs w:val="24"/>
        </w:rPr>
        <w:t>За 2023г также наблюдается достижение проектной добычи нефти при равном фонде добывающих скважин, который составляет 44 ед. Фактическая среднегодовая обводненность по объекту составила 84,4%, что выше проектного значения 81,9%. Среднегодовой дебит нефти незначительно отстает от планового показателя составив 3,6 т/</w:t>
      </w:r>
      <w:proofErr w:type="spellStart"/>
      <w:r w:rsidR="00204F74" w:rsidRPr="00204F74">
        <w:rPr>
          <w:rFonts w:ascii="Times New Roman" w:hAnsi="Times New Roman" w:cs="Times New Roman"/>
          <w:sz w:val="24"/>
          <w:szCs w:val="24"/>
        </w:rPr>
        <w:t>сут</w:t>
      </w:r>
      <w:proofErr w:type="spellEnd"/>
      <w:r w:rsidR="00204F74" w:rsidRPr="00204F74">
        <w:rPr>
          <w:rFonts w:ascii="Times New Roman" w:hAnsi="Times New Roman" w:cs="Times New Roman"/>
          <w:sz w:val="24"/>
          <w:szCs w:val="24"/>
        </w:rPr>
        <w:t>, при плановом – 3,7 т/</w:t>
      </w:r>
      <w:proofErr w:type="spellStart"/>
      <w:r w:rsidR="00204F74" w:rsidRPr="00204F74">
        <w:rPr>
          <w:rFonts w:ascii="Times New Roman" w:hAnsi="Times New Roman" w:cs="Times New Roman"/>
          <w:sz w:val="24"/>
          <w:szCs w:val="24"/>
        </w:rPr>
        <w:t>сут</w:t>
      </w:r>
      <w:proofErr w:type="spellEnd"/>
      <w:r w:rsidR="00204F74" w:rsidRPr="00204F74">
        <w:rPr>
          <w:rFonts w:ascii="Times New Roman" w:hAnsi="Times New Roman" w:cs="Times New Roman"/>
          <w:sz w:val="24"/>
          <w:szCs w:val="24"/>
        </w:rPr>
        <w:t>. В данном году проектом предусматривалось закачать 216,6 тыс. м</w:t>
      </w:r>
      <w:r w:rsidR="00204F74" w:rsidRPr="00204F74">
        <w:rPr>
          <w:rFonts w:ascii="Times New Roman" w:hAnsi="Times New Roman" w:cs="Times New Roman"/>
          <w:sz w:val="24"/>
          <w:szCs w:val="24"/>
          <w:vertAlign w:val="superscript"/>
        </w:rPr>
        <w:t>3</w:t>
      </w:r>
      <w:r w:rsidR="00204F74" w:rsidRPr="00204F74">
        <w:rPr>
          <w:rFonts w:ascii="Times New Roman" w:hAnsi="Times New Roman" w:cs="Times New Roman"/>
          <w:sz w:val="24"/>
          <w:szCs w:val="24"/>
        </w:rPr>
        <w:t xml:space="preserve"> воды, фактически объем закаченной воды больше проектного и составил 281 </w:t>
      </w:r>
      <w:proofErr w:type="gramStart"/>
      <w:r w:rsidR="00204F74" w:rsidRPr="00204F74">
        <w:rPr>
          <w:rFonts w:ascii="Times New Roman" w:hAnsi="Times New Roman" w:cs="Times New Roman"/>
          <w:sz w:val="24"/>
          <w:szCs w:val="24"/>
        </w:rPr>
        <w:t>тыс.м</w:t>
      </w:r>
      <w:proofErr w:type="gramEnd"/>
      <w:r w:rsidR="00204F74" w:rsidRPr="00204F74">
        <w:rPr>
          <w:rFonts w:ascii="Times New Roman" w:hAnsi="Times New Roman" w:cs="Times New Roman"/>
          <w:sz w:val="24"/>
          <w:szCs w:val="24"/>
          <w:vertAlign w:val="superscript"/>
        </w:rPr>
        <w:t>3</w:t>
      </w:r>
      <w:r w:rsidR="00204F74" w:rsidRPr="00204F74">
        <w:rPr>
          <w:rFonts w:ascii="Times New Roman" w:hAnsi="Times New Roman" w:cs="Times New Roman"/>
          <w:sz w:val="24"/>
          <w:szCs w:val="24"/>
        </w:rPr>
        <w:t xml:space="preserve">. Количество нагнетательных скважин ниже проектных значений на 1 ед., так как перевод скважин из добывающего фонда не был выполнен. </w:t>
      </w:r>
      <w:r w:rsidR="00AC1B23" w:rsidRPr="00204F74">
        <w:rPr>
          <w:rFonts w:ascii="Times New Roman" w:hAnsi="Times New Roman" w:cs="Times New Roman"/>
          <w:sz w:val="24"/>
          <w:szCs w:val="24"/>
        </w:rPr>
        <w:t xml:space="preserve">На дату составления проекта накопленная добыча в целом по месторождению составляет: нефти – </w:t>
      </w:r>
      <w:r w:rsidR="00204F74" w:rsidRPr="00204F74">
        <w:rPr>
          <w:rFonts w:ascii="Times New Roman" w:hAnsi="Times New Roman" w:cs="Times New Roman"/>
          <w:sz w:val="24"/>
          <w:szCs w:val="24"/>
        </w:rPr>
        <w:t>744,8</w:t>
      </w:r>
      <w:r w:rsidR="00AC1B23" w:rsidRPr="00204F74">
        <w:rPr>
          <w:rFonts w:ascii="Times New Roman" w:hAnsi="Times New Roman" w:cs="Times New Roman"/>
          <w:sz w:val="24"/>
          <w:szCs w:val="24"/>
        </w:rPr>
        <w:t xml:space="preserve"> </w:t>
      </w:r>
      <w:proofErr w:type="spellStart"/>
      <w:proofErr w:type="gramStart"/>
      <w:r w:rsidR="00AC1B23" w:rsidRPr="00204F74">
        <w:rPr>
          <w:rFonts w:ascii="Times New Roman" w:hAnsi="Times New Roman" w:cs="Times New Roman"/>
          <w:sz w:val="24"/>
          <w:szCs w:val="24"/>
        </w:rPr>
        <w:t>тыс.т</w:t>
      </w:r>
      <w:proofErr w:type="spellEnd"/>
      <w:proofErr w:type="gramEnd"/>
      <w:r w:rsidR="00AC1B23" w:rsidRPr="00204F74">
        <w:rPr>
          <w:rFonts w:ascii="Times New Roman" w:hAnsi="Times New Roman" w:cs="Times New Roman"/>
          <w:sz w:val="24"/>
          <w:szCs w:val="24"/>
        </w:rPr>
        <w:t>, жидкости –</w:t>
      </w:r>
      <w:r w:rsidR="00C66F3A" w:rsidRPr="00204F74">
        <w:rPr>
          <w:rFonts w:ascii="Times New Roman" w:hAnsi="Times New Roman" w:cs="Times New Roman"/>
          <w:sz w:val="24"/>
          <w:szCs w:val="24"/>
        </w:rPr>
        <w:t xml:space="preserve"> </w:t>
      </w:r>
      <w:r w:rsidR="00204F74" w:rsidRPr="00204F74">
        <w:rPr>
          <w:rFonts w:ascii="Times New Roman" w:hAnsi="Times New Roman" w:cs="Times New Roman"/>
          <w:sz w:val="24"/>
          <w:szCs w:val="24"/>
        </w:rPr>
        <w:t>2716,6</w:t>
      </w:r>
      <w:r w:rsidR="00AC1B23" w:rsidRPr="00204F74">
        <w:rPr>
          <w:rFonts w:ascii="Times New Roman" w:hAnsi="Times New Roman" w:cs="Times New Roman"/>
          <w:sz w:val="24"/>
          <w:szCs w:val="24"/>
        </w:rPr>
        <w:t xml:space="preserve"> </w:t>
      </w:r>
      <w:proofErr w:type="spellStart"/>
      <w:r w:rsidR="00AC1B23" w:rsidRPr="00204F74">
        <w:rPr>
          <w:rFonts w:ascii="Times New Roman" w:hAnsi="Times New Roman" w:cs="Times New Roman"/>
          <w:sz w:val="24"/>
          <w:szCs w:val="24"/>
        </w:rPr>
        <w:t>тыс.т</w:t>
      </w:r>
      <w:proofErr w:type="spellEnd"/>
      <w:r w:rsidR="00AC1B23" w:rsidRPr="00204F74">
        <w:rPr>
          <w:rFonts w:ascii="Times New Roman" w:hAnsi="Times New Roman" w:cs="Times New Roman"/>
          <w:sz w:val="24"/>
          <w:szCs w:val="24"/>
        </w:rPr>
        <w:t xml:space="preserve">, </w:t>
      </w:r>
      <w:r w:rsidR="00204F74" w:rsidRPr="00204F74">
        <w:rPr>
          <w:rFonts w:ascii="Times New Roman" w:hAnsi="Times New Roman" w:cs="Times New Roman"/>
          <w:sz w:val="24"/>
          <w:szCs w:val="24"/>
        </w:rPr>
        <w:t>газа – 5,202 млн.м</w:t>
      </w:r>
      <w:r w:rsidR="00204F74" w:rsidRPr="00204F74">
        <w:rPr>
          <w:rFonts w:ascii="Times New Roman" w:hAnsi="Times New Roman" w:cs="Times New Roman"/>
          <w:sz w:val="24"/>
          <w:szCs w:val="24"/>
          <w:vertAlign w:val="superscript"/>
        </w:rPr>
        <w:t>3</w:t>
      </w:r>
      <w:r w:rsidR="00204F74" w:rsidRPr="00204F74">
        <w:rPr>
          <w:rFonts w:ascii="Times New Roman" w:hAnsi="Times New Roman" w:cs="Times New Roman"/>
          <w:sz w:val="24"/>
          <w:szCs w:val="24"/>
        </w:rPr>
        <w:t xml:space="preserve">, </w:t>
      </w:r>
      <w:r w:rsidR="00AC1B23" w:rsidRPr="00204F74">
        <w:rPr>
          <w:rFonts w:ascii="Times New Roman" w:hAnsi="Times New Roman" w:cs="Times New Roman"/>
          <w:sz w:val="24"/>
          <w:szCs w:val="24"/>
        </w:rPr>
        <w:t xml:space="preserve">закачка воды – </w:t>
      </w:r>
      <w:r w:rsidR="00204F74" w:rsidRPr="00204F74">
        <w:rPr>
          <w:rFonts w:ascii="Times New Roman" w:hAnsi="Times New Roman" w:cs="Times New Roman"/>
          <w:sz w:val="24"/>
          <w:szCs w:val="24"/>
        </w:rPr>
        <w:t>1870,4</w:t>
      </w:r>
      <w:r w:rsidR="00AC1B23" w:rsidRPr="00204F74">
        <w:rPr>
          <w:rFonts w:ascii="Times New Roman" w:hAnsi="Times New Roman" w:cs="Times New Roman"/>
          <w:sz w:val="24"/>
          <w:szCs w:val="24"/>
        </w:rPr>
        <w:t xml:space="preserve"> тыс.м</w:t>
      </w:r>
      <w:r w:rsidR="00AC1B23" w:rsidRPr="00204F74">
        <w:rPr>
          <w:rFonts w:ascii="Times New Roman" w:hAnsi="Times New Roman" w:cs="Times New Roman"/>
          <w:sz w:val="24"/>
          <w:szCs w:val="24"/>
          <w:vertAlign w:val="superscript"/>
        </w:rPr>
        <w:t>3</w:t>
      </w:r>
      <w:r w:rsidR="00AC1B23" w:rsidRPr="00204F74">
        <w:rPr>
          <w:rFonts w:ascii="Times New Roman" w:hAnsi="Times New Roman" w:cs="Times New Roman"/>
          <w:sz w:val="24"/>
          <w:szCs w:val="24"/>
        </w:rPr>
        <w:t>;</w:t>
      </w:r>
    </w:p>
    <w:p w14:paraId="60EDA366" w14:textId="10259A82" w:rsidR="00CE6438" w:rsidRPr="00204F74" w:rsidRDefault="003B604F" w:rsidP="00204F74">
      <w:pPr>
        <w:pStyle w:val="ae"/>
        <w:numPr>
          <w:ilvl w:val="0"/>
          <w:numId w:val="57"/>
        </w:numPr>
        <w:spacing w:after="0" w:line="360" w:lineRule="auto"/>
        <w:ind w:left="0" w:firstLine="709"/>
        <w:contextualSpacing w:val="0"/>
        <w:jc w:val="both"/>
        <w:rPr>
          <w:rFonts w:ascii="Times New Roman" w:eastAsia="Times New Roman" w:hAnsi="Times New Roman" w:cs="Times New Roman"/>
          <w:sz w:val="24"/>
          <w:szCs w:val="24"/>
          <w:lang w:eastAsia="ru-RU"/>
        </w:rPr>
      </w:pPr>
      <w:r w:rsidRPr="00204F74">
        <w:rPr>
          <w:rFonts w:ascii="Times New Roman" w:hAnsi="Times New Roman" w:cs="Times New Roman"/>
          <w:spacing w:val="-2"/>
          <w:sz w:val="24"/>
          <w:szCs w:val="24"/>
        </w:rPr>
        <w:t xml:space="preserve">Основным является </w:t>
      </w:r>
      <w:r w:rsidRPr="00204F74">
        <w:rPr>
          <w:rFonts w:ascii="Times New Roman" w:hAnsi="Times New Roman" w:cs="Times New Roman"/>
          <w:b/>
          <w:i/>
          <w:spacing w:val="-2"/>
          <w:sz w:val="24"/>
          <w:szCs w:val="24"/>
          <w:lang w:val="en-US"/>
        </w:rPr>
        <w:t>I</w:t>
      </w:r>
      <w:r w:rsidRPr="00204F74">
        <w:rPr>
          <w:rFonts w:ascii="Times New Roman" w:hAnsi="Times New Roman" w:cs="Times New Roman"/>
          <w:b/>
          <w:i/>
          <w:spacing w:val="-2"/>
          <w:sz w:val="24"/>
          <w:szCs w:val="24"/>
        </w:rPr>
        <w:t xml:space="preserve"> эксплуатационный объект</w:t>
      </w:r>
      <w:r w:rsidRPr="00204F74">
        <w:rPr>
          <w:rFonts w:ascii="Times New Roman" w:hAnsi="Times New Roman" w:cs="Times New Roman"/>
          <w:spacing w:val="-2"/>
          <w:sz w:val="24"/>
          <w:szCs w:val="24"/>
        </w:rPr>
        <w:t xml:space="preserve"> (</w:t>
      </w:r>
      <w:r w:rsidR="00664AB6" w:rsidRPr="00204F74">
        <w:rPr>
          <w:rFonts w:ascii="Times New Roman" w:hAnsi="Times New Roman" w:cs="Times New Roman"/>
          <w:spacing w:val="-2"/>
          <w:sz w:val="24"/>
          <w:szCs w:val="24"/>
        </w:rPr>
        <w:t xml:space="preserve">горизонты </w:t>
      </w:r>
      <w:r w:rsidR="00204F74">
        <w:rPr>
          <w:rFonts w:ascii="Times New Roman" w:hAnsi="Times New Roman" w:cs="Times New Roman"/>
          <w:spacing w:val="-2"/>
          <w:sz w:val="24"/>
          <w:szCs w:val="24"/>
        </w:rPr>
        <w:t>Ю-</w:t>
      </w:r>
      <w:r w:rsidR="00204F74">
        <w:rPr>
          <w:rFonts w:ascii="Times New Roman" w:hAnsi="Times New Roman" w:cs="Times New Roman"/>
          <w:spacing w:val="-2"/>
          <w:sz w:val="24"/>
          <w:szCs w:val="24"/>
          <w:lang w:val="en-US"/>
        </w:rPr>
        <w:t>II</w:t>
      </w:r>
      <w:r w:rsidR="00204F74" w:rsidRPr="00204F74">
        <w:rPr>
          <w:rFonts w:ascii="Times New Roman" w:hAnsi="Times New Roman" w:cs="Times New Roman"/>
          <w:spacing w:val="-2"/>
          <w:sz w:val="24"/>
          <w:szCs w:val="24"/>
        </w:rPr>
        <w:t>-1</w:t>
      </w:r>
      <w:r w:rsidR="00204F74">
        <w:rPr>
          <w:rFonts w:ascii="Times New Roman" w:hAnsi="Times New Roman" w:cs="Times New Roman"/>
          <w:spacing w:val="-2"/>
          <w:sz w:val="24"/>
          <w:szCs w:val="24"/>
          <w:lang w:val="kk-KZ"/>
        </w:rPr>
        <w:t xml:space="preserve">пл, </w:t>
      </w:r>
      <w:r w:rsidR="00664AB6" w:rsidRPr="00204F74">
        <w:rPr>
          <w:rFonts w:ascii="Times New Roman" w:hAnsi="Times New Roman" w:cs="Times New Roman"/>
          <w:spacing w:val="-2"/>
          <w:sz w:val="24"/>
          <w:szCs w:val="24"/>
        </w:rPr>
        <w:t>Ю-</w:t>
      </w:r>
      <w:r w:rsidR="00664AB6" w:rsidRPr="00204F74">
        <w:rPr>
          <w:rFonts w:ascii="Times New Roman" w:hAnsi="Times New Roman" w:cs="Times New Roman"/>
          <w:spacing w:val="-2"/>
          <w:sz w:val="24"/>
          <w:szCs w:val="24"/>
          <w:lang w:val="en-US"/>
        </w:rPr>
        <w:t>III</w:t>
      </w:r>
      <w:r w:rsidR="00664AB6" w:rsidRPr="00204F74">
        <w:rPr>
          <w:rFonts w:ascii="Times New Roman" w:hAnsi="Times New Roman" w:cs="Times New Roman"/>
          <w:spacing w:val="-2"/>
          <w:sz w:val="24"/>
          <w:szCs w:val="24"/>
        </w:rPr>
        <w:t xml:space="preserve"> и Ю-</w:t>
      </w:r>
      <w:r w:rsidR="00664AB6" w:rsidRPr="00204F74">
        <w:rPr>
          <w:rFonts w:ascii="Times New Roman" w:hAnsi="Times New Roman" w:cs="Times New Roman"/>
          <w:spacing w:val="-2"/>
          <w:sz w:val="24"/>
          <w:szCs w:val="24"/>
          <w:lang w:val="en-US"/>
        </w:rPr>
        <w:t>IV</w:t>
      </w:r>
      <w:r w:rsidRPr="00204F74">
        <w:rPr>
          <w:rFonts w:ascii="Times New Roman" w:hAnsi="Times New Roman" w:cs="Times New Roman"/>
          <w:spacing w:val="-2"/>
          <w:sz w:val="24"/>
          <w:szCs w:val="24"/>
        </w:rPr>
        <w:t>), на до</w:t>
      </w:r>
      <w:r w:rsidR="00664AB6" w:rsidRPr="00204F74">
        <w:rPr>
          <w:rFonts w:ascii="Times New Roman" w:hAnsi="Times New Roman" w:cs="Times New Roman"/>
          <w:spacing w:val="-2"/>
          <w:sz w:val="24"/>
          <w:szCs w:val="24"/>
        </w:rPr>
        <w:t xml:space="preserve">лю которого приходится </w:t>
      </w:r>
      <w:r w:rsidR="006555D3">
        <w:rPr>
          <w:rFonts w:ascii="Times New Roman" w:hAnsi="Times New Roman" w:cs="Times New Roman"/>
          <w:spacing w:val="-2"/>
          <w:sz w:val="24"/>
          <w:szCs w:val="24"/>
        </w:rPr>
        <w:t>71</w:t>
      </w:r>
      <w:r w:rsidRPr="00204F74">
        <w:rPr>
          <w:rFonts w:ascii="Times New Roman" w:hAnsi="Times New Roman" w:cs="Times New Roman"/>
          <w:spacing w:val="-2"/>
          <w:sz w:val="24"/>
          <w:szCs w:val="24"/>
        </w:rPr>
        <w:t xml:space="preserve">% извлекаемых запасов нефти месторождения. Накопленная добыча нефти </w:t>
      </w:r>
      <w:r w:rsidR="00664AB6" w:rsidRPr="00204F74">
        <w:rPr>
          <w:rFonts w:ascii="Times New Roman" w:hAnsi="Times New Roman" w:cs="Times New Roman"/>
          <w:spacing w:val="-2"/>
          <w:sz w:val="24"/>
          <w:szCs w:val="24"/>
        </w:rPr>
        <w:t xml:space="preserve">по объекту составляет </w:t>
      </w:r>
      <w:r w:rsidR="00204F74">
        <w:rPr>
          <w:rFonts w:ascii="Times New Roman" w:hAnsi="Times New Roman" w:cs="Times New Roman"/>
          <w:spacing w:val="-2"/>
          <w:sz w:val="24"/>
          <w:szCs w:val="24"/>
          <w:lang w:val="kk-KZ"/>
        </w:rPr>
        <w:t>580,8</w:t>
      </w:r>
      <w:r w:rsidRPr="00204F74">
        <w:rPr>
          <w:rFonts w:ascii="Times New Roman" w:hAnsi="Times New Roman" w:cs="Times New Roman"/>
          <w:spacing w:val="-2"/>
          <w:sz w:val="24"/>
          <w:szCs w:val="24"/>
        </w:rPr>
        <w:t xml:space="preserve"> </w:t>
      </w:r>
      <w:proofErr w:type="spellStart"/>
      <w:proofErr w:type="gramStart"/>
      <w:r w:rsidRPr="00204F74">
        <w:rPr>
          <w:rFonts w:ascii="Times New Roman" w:hAnsi="Times New Roman" w:cs="Times New Roman"/>
          <w:spacing w:val="-2"/>
          <w:sz w:val="24"/>
          <w:szCs w:val="24"/>
        </w:rPr>
        <w:t>тыс.т</w:t>
      </w:r>
      <w:proofErr w:type="spellEnd"/>
      <w:proofErr w:type="gramEnd"/>
      <w:r w:rsidRPr="00204F74">
        <w:rPr>
          <w:rFonts w:ascii="Times New Roman" w:hAnsi="Times New Roman" w:cs="Times New Roman"/>
          <w:spacing w:val="-2"/>
          <w:sz w:val="24"/>
          <w:szCs w:val="24"/>
        </w:rPr>
        <w:t xml:space="preserve"> </w:t>
      </w:r>
      <w:r w:rsidR="00664AB6" w:rsidRPr="00204F74">
        <w:rPr>
          <w:rFonts w:ascii="Times New Roman" w:hAnsi="Times New Roman" w:cs="Times New Roman"/>
          <w:spacing w:val="-2"/>
          <w:sz w:val="24"/>
          <w:szCs w:val="24"/>
        </w:rPr>
        <w:t xml:space="preserve">или </w:t>
      </w:r>
      <w:r w:rsidR="007B4327" w:rsidRPr="00204F74">
        <w:rPr>
          <w:rFonts w:ascii="Times New Roman" w:hAnsi="Times New Roman" w:cs="Times New Roman"/>
          <w:spacing w:val="-2"/>
          <w:sz w:val="24"/>
          <w:szCs w:val="24"/>
        </w:rPr>
        <w:t>78</w:t>
      </w:r>
      <w:r w:rsidRPr="00204F74">
        <w:rPr>
          <w:rFonts w:ascii="Times New Roman" w:hAnsi="Times New Roman" w:cs="Times New Roman"/>
          <w:spacing w:val="-2"/>
          <w:sz w:val="24"/>
          <w:szCs w:val="24"/>
        </w:rPr>
        <w:t xml:space="preserve">% от общей накопленной добычи нефти по месторождению в целом. На дату проекта отбор от утвержденных начальных извлекаемых запасов по данному объекту </w:t>
      </w:r>
      <w:r w:rsidR="00664AB6" w:rsidRPr="00204F74">
        <w:rPr>
          <w:rFonts w:ascii="Times New Roman" w:hAnsi="Times New Roman" w:cs="Times New Roman"/>
          <w:spacing w:val="-2"/>
          <w:sz w:val="24"/>
          <w:szCs w:val="24"/>
        </w:rPr>
        <w:t xml:space="preserve">составляет </w:t>
      </w:r>
      <w:r w:rsidR="00204F74">
        <w:rPr>
          <w:rFonts w:ascii="Times New Roman" w:hAnsi="Times New Roman" w:cs="Times New Roman"/>
          <w:spacing w:val="-2"/>
          <w:sz w:val="24"/>
          <w:szCs w:val="24"/>
          <w:lang w:val="kk-KZ"/>
        </w:rPr>
        <w:t>6</w:t>
      </w:r>
      <w:r w:rsidR="006555D3">
        <w:rPr>
          <w:rFonts w:ascii="Times New Roman" w:hAnsi="Times New Roman" w:cs="Times New Roman"/>
          <w:spacing w:val="-2"/>
          <w:sz w:val="24"/>
          <w:szCs w:val="24"/>
          <w:lang w:val="kk-KZ"/>
        </w:rPr>
        <w:t>4,1</w:t>
      </w:r>
      <w:r w:rsidRPr="00204F74">
        <w:rPr>
          <w:rFonts w:ascii="Times New Roman" w:hAnsi="Times New Roman" w:cs="Times New Roman"/>
          <w:spacing w:val="-2"/>
          <w:sz w:val="24"/>
          <w:szCs w:val="24"/>
        </w:rPr>
        <w:t xml:space="preserve">%. Текущий КИН по I объекту составляет </w:t>
      </w:r>
      <w:r w:rsidR="00664AB6" w:rsidRPr="00204F74">
        <w:rPr>
          <w:rFonts w:ascii="Times New Roman" w:hAnsi="Times New Roman" w:cs="Times New Roman"/>
          <w:spacing w:val="-2"/>
          <w:sz w:val="24"/>
          <w:szCs w:val="24"/>
        </w:rPr>
        <w:t>0,</w:t>
      </w:r>
      <w:r w:rsidR="00576DE8">
        <w:rPr>
          <w:rFonts w:ascii="Times New Roman" w:hAnsi="Times New Roman" w:cs="Times New Roman"/>
          <w:spacing w:val="-2"/>
          <w:sz w:val="24"/>
          <w:szCs w:val="24"/>
          <w:lang w:val="kk-KZ"/>
        </w:rPr>
        <w:t>21</w:t>
      </w:r>
      <w:r w:rsidR="006555D3">
        <w:rPr>
          <w:rFonts w:ascii="Times New Roman" w:hAnsi="Times New Roman" w:cs="Times New Roman"/>
          <w:spacing w:val="-2"/>
          <w:sz w:val="24"/>
          <w:szCs w:val="24"/>
          <w:lang w:val="kk-KZ"/>
        </w:rPr>
        <w:t>0</w:t>
      </w:r>
      <w:r w:rsidR="00664AB6" w:rsidRPr="00204F74">
        <w:rPr>
          <w:rFonts w:ascii="Times New Roman" w:hAnsi="Times New Roman" w:cs="Times New Roman"/>
          <w:spacing w:val="-2"/>
          <w:sz w:val="24"/>
          <w:szCs w:val="24"/>
        </w:rPr>
        <w:t xml:space="preserve"> доли ед. при утвержденном 0,32</w:t>
      </w:r>
      <w:r w:rsidR="006555D3">
        <w:rPr>
          <w:rFonts w:ascii="Times New Roman" w:hAnsi="Times New Roman" w:cs="Times New Roman"/>
          <w:spacing w:val="-2"/>
          <w:sz w:val="24"/>
          <w:szCs w:val="24"/>
          <w:lang w:val="kk-KZ"/>
        </w:rPr>
        <w:t>7</w:t>
      </w:r>
      <w:r w:rsidRPr="00204F74">
        <w:rPr>
          <w:rFonts w:ascii="Times New Roman" w:hAnsi="Times New Roman" w:cs="Times New Roman"/>
          <w:spacing w:val="-2"/>
          <w:sz w:val="24"/>
          <w:szCs w:val="24"/>
        </w:rPr>
        <w:t xml:space="preserve"> доли ед. В целом применяемая система разработки </w:t>
      </w:r>
      <w:r w:rsidRPr="00204F74">
        <w:rPr>
          <w:rFonts w:ascii="Times New Roman" w:hAnsi="Times New Roman" w:cs="Times New Roman"/>
          <w:spacing w:val="-2"/>
          <w:sz w:val="24"/>
          <w:szCs w:val="24"/>
          <w:lang w:val="en-US"/>
        </w:rPr>
        <w:t>I</w:t>
      </w:r>
      <w:r w:rsidRPr="00204F74">
        <w:rPr>
          <w:rFonts w:ascii="Times New Roman" w:hAnsi="Times New Roman" w:cs="Times New Roman"/>
          <w:spacing w:val="-2"/>
          <w:sz w:val="24"/>
          <w:szCs w:val="24"/>
        </w:rPr>
        <w:t xml:space="preserve"> объекта является достаточно эффективной, применяемая технология эксплуатации скважин позволяет получать стабильные</w:t>
      </w:r>
      <w:r w:rsidR="00664AB6" w:rsidRPr="00204F74">
        <w:rPr>
          <w:rFonts w:ascii="Times New Roman" w:hAnsi="Times New Roman" w:cs="Times New Roman"/>
          <w:spacing w:val="-2"/>
          <w:sz w:val="24"/>
          <w:szCs w:val="24"/>
        </w:rPr>
        <w:t xml:space="preserve"> дебиты нефти</w:t>
      </w:r>
      <w:r w:rsidR="00AC1B23" w:rsidRPr="00204F74">
        <w:rPr>
          <w:rFonts w:ascii="Times New Roman" w:hAnsi="Times New Roman" w:cs="Times New Roman"/>
          <w:spacing w:val="-2"/>
          <w:sz w:val="24"/>
          <w:szCs w:val="24"/>
        </w:rPr>
        <w:t xml:space="preserve">. </w:t>
      </w:r>
    </w:p>
    <w:p w14:paraId="17A26117" w14:textId="6EB91FA7" w:rsidR="003B604F" w:rsidRDefault="003B604F" w:rsidP="001E3494">
      <w:pPr>
        <w:spacing w:line="360" w:lineRule="auto"/>
        <w:ind w:firstLine="709"/>
        <w:jc w:val="both"/>
        <w:rPr>
          <w:spacing w:val="-2"/>
          <w:sz w:val="24"/>
          <w:szCs w:val="24"/>
        </w:rPr>
      </w:pPr>
      <w:r w:rsidRPr="00654D18">
        <w:rPr>
          <w:spacing w:val="-2"/>
          <w:sz w:val="24"/>
          <w:szCs w:val="24"/>
        </w:rPr>
        <w:t xml:space="preserve">На </w:t>
      </w:r>
      <w:r w:rsidRPr="00654D18">
        <w:rPr>
          <w:b/>
          <w:i/>
          <w:spacing w:val="-2"/>
          <w:sz w:val="24"/>
          <w:szCs w:val="24"/>
          <w:lang w:val="en-US"/>
        </w:rPr>
        <w:t>II</w:t>
      </w:r>
      <w:r w:rsidRPr="00654D18">
        <w:rPr>
          <w:b/>
          <w:i/>
          <w:spacing w:val="-2"/>
          <w:sz w:val="24"/>
          <w:szCs w:val="24"/>
        </w:rPr>
        <w:t xml:space="preserve"> эксплуатационный объект</w:t>
      </w:r>
      <w:r w:rsidRPr="00654D18">
        <w:rPr>
          <w:spacing w:val="-2"/>
          <w:sz w:val="24"/>
          <w:szCs w:val="24"/>
        </w:rPr>
        <w:t xml:space="preserve"> (горизонт </w:t>
      </w:r>
      <w:r w:rsidR="00664AB6" w:rsidRPr="00654D18">
        <w:rPr>
          <w:spacing w:val="-2"/>
          <w:sz w:val="24"/>
          <w:szCs w:val="24"/>
        </w:rPr>
        <w:t>Ю-</w:t>
      </w:r>
      <w:r w:rsidR="00664AB6" w:rsidRPr="00654D18">
        <w:rPr>
          <w:spacing w:val="-2"/>
          <w:sz w:val="24"/>
          <w:szCs w:val="24"/>
          <w:lang w:val="en-US"/>
        </w:rPr>
        <w:t>V</w:t>
      </w:r>
      <w:r w:rsidRPr="00654D18">
        <w:rPr>
          <w:spacing w:val="-2"/>
          <w:sz w:val="24"/>
          <w:szCs w:val="24"/>
        </w:rPr>
        <w:t xml:space="preserve">) приходится </w:t>
      </w:r>
      <w:r w:rsidR="006555D3">
        <w:rPr>
          <w:spacing w:val="-2"/>
          <w:sz w:val="24"/>
          <w:szCs w:val="24"/>
        </w:rPr>
        <w:t>21</w:t>
      </w:r>
      <w:r w:rsidRPr="00654D18">
        <w:rPr>
          <w:spacing w:val="-2"/>
          <w:sz w:val="24"/>
          <w:szCs w:val="24"/>
        </w:rPr>
        <w:t>%</w:t>
      </w:r>
      <w:r w:rsidRPr="00654D18">
        <w:rPr>
          <w:color w:val="FF0000"/>
          <w:spacing w:val="-2"/>
          <w:sz w:val="24"/>
          <w:szCs w:val="24"/>
        </w:rPr>
        <w:t xml:space="preserve"> </w:t>
      </w:r>
      <w:r w:rsidRPr="00654D18">
        <w:rPr>
          <w:spacing w:val="-2"/>
          <w:sz w:val="24"/>
          <w:szCs w:val="24"/>
        </w:rPr>
        <w:t xml:space="preserve">извлекаемых запасов нефти месторождения. Накопленная добыча нефти по объекту составляет </w:t>
      </w:r>
      <w:r w:rsidR="000E5C4F" w:rsidRPr="00654D18">
        <w:rPr>
          <w:spacing w:val="-2"/>
          <w:sz w:val="24"/>
          <w:szCs w:val="24"/>
        </w:rPr>
        <w:t>1</w:t>
      </w:r>
      <w:r w:rsidR="00576DE8">
        <w:rPr>
          <w:spacing w:val="-2"/>
          <w:sz w:val="24"/>
          <w:szCs w:val="24"/>
          <w:lang w:val="kk-KZ"/>
        </w:rPr>
        <w:t>56</w:t>
      </w:r>
      <w:r w:rsidR="007B4327" w:rsidRPr="00654D18">
        <w:rPr>
          <w:spacing w:val="-2"/>
          <w:sz w:val="24"/>
          <w:szCs w:val="24"/>
        </w:rPr>
        <w:t>,6</w:t>
      </w:r>
      <w:r w:rsidR="000E5C4F" w:rsidRPr="00654D18">
        <w:rPr>
          <w:spacing w:val="-2"/>
          <w:sz w:val="24"/>
          <w:szCs w:val="24"/>
        </w:rPr>
        <w:t xml:space="preserve"> </w:t>
      </w:r>
      <w:proofErr w:type="spellStart"/>
      <w:proofErr w:type="gramStart"/>
      <w:r w:rsidRPr="00654D18">
        <w:rPr>
          <w:spacing w:val="-2"/>
          <w:sz w:val="24"/>
          <w:szCs w:val="24"/>
        </w:rPr>
        <w:t>тыс.т</w:t>
      </w:r>
      <w:proofErr w:type="spellEnd"/>
      <w:proofErr w:type="gramEnd"/>
      <w:r w:rsidRPr="00654D18">
        <w:rPr>
          <w:spacing w:val="-2"/>
          <w:sz w:val="24"/>
          <w:szCs w:val="24"/>
        </w:rPr>
        <w:t>, отбор</w:t>
      </w:r>
      <w:r w:rsidR="000E5C4F" w:rsidRPr="00654D18">
        <w:rPr>
          <w:spacing w:val="-2"/>
          <w:sz w:val="24"/>
          <w:szCs w:val="24"/>
        </w:rPr>
        <w:t xml:space="preserve"> от НИЗ находится на уровне </w:t>
      </w:r>
      <w:r w:rsidR="006555D3">
        <w:rPr>
          <w:spacing w:val="-2"/>
          <w:sz w:val="24"/>
          <w:szCs w:val="24"/>
          <w:lang w:val="kk-KZ"/>
        </w:rPr>
        <w:t>57,1</w:t>
      </w:r>
      <w:r w:rsidRPr="00654D18">
        <w:rPr>
          <w:spacing w:val="-2"/>
          <w:sz w:val="24"/>
          <w:szCs w:val="24"/>
        </w:rPr>
        <w:t>%. Утвержденный КИН по</w:t>
      </w:r>
      <w:r w:rsidR="000E5C4F" w:rsidRPr="00654D18">
        <w:rPr>
          <w:spacing w:val="-2"/>
          <w:sz w:val="24"/>
          <w:szCs w:val="24"/>
        </w:rPr>
        <w:t xml:space="preserve"> данному объекту составляет 0,</w:t>
      </w:r>
      <w:r w:rsidR="006555D3">
        <w:rPr>
          <w:spacing w:val="-2"/>
          <w:sz w:val="24"/>
          <w:szCs w:val="24"/>
          <w:lang w:val="kk-KZ"/>
        </w:rPr>
        <w:t>299</w:t>
      </w:r>
      <w:r w:rsidRPr="00654D18">
        <w:rPr>
          <w:spacing w:val="-2"/>
          <w:sz w:val="24"/>
          <w:szCs w:val="24"/>
        </w:rPr>
        <w:t xml:space="preserve"> доли ед., достигнутый на сегодня </w:t>
      </w:r>
      <w:r w:rsidR="000E5C4F" w:rsidRPr="00654D18">
        <w:rPr>
          <w:spacing w:val="-2"/>
          <w:sz w:val="24"/>
          <w:szCs w:val="24"/>
        </w:rPr>
        <w:t>КИН – 0,</w:t>
      </w:r>
      <w:r w:rsidR="006555D3">
        <w:rPr>
          <w:spacing w:val="-2"/>
          <w:sz w:val="24"/>
          <w:szCs w:val="24"/>
        </w:rPr>
        <w:t>171</w:t>
      </w:r>
      <w:r w:rsidRPr="00654D18">
        <w:rPr>
          <w:spacing w:val="-2"/>
          <w:sz w:val="24"/>
          <w:szCs w:val="24"/>
        </w:rPr>
        <w:t xml:space="preserve"> доли ед. С целью повышения эффективности системы разработки </w:t>
      </w:r>
      <w:r w:rsidRPr="00654D18">
        <w:rPr>
          <w:spacing w:val="-2"/>
          <w:sz w:val="24"/>
          <w:szCs w:val="24"/>
          <w:lang w:val="en-US"/>
        </w:rPr>
        <w:t>II</w:t>
      </w:r>
      <w:r w:rsidRPr="00654D18">
        <w:rPr>
          <w:spacing w:val="-2"/>
          <w:sz w:val="24"/>
          <w:szCs w:val="24"/>
        </w:rPr>
        <w:t xml:space="preserve"> объекта рекомендуется пробурить добывающие </w:t>
      </w:r>
      <w:r w:rsidRPr="00654D18">
        <w:rPr>
          <w:spacing w:val="-2"/>
          <w:sz w:val="24"/>
          <w:szCs w:val="24"/>
        </w:rPr>
        <w:lastRenderedPageBreak/>
        <w:t xml:space="preserve">скважины в районах с </w:t>
      </w:r>
      <w:proofErr w:type="spellStart"/>
      <w:r w:rsidRPr="00654D18">
        <w:rPr>
          <w:spacing w:val="-2"/>
          <w:sz w:val="24"/>
          <w:szCs w:val="24"/>
        </w:rPr>
        <w:t>невовлеченными</w:t>
      </w:r>
      <w:proofErr w:type="spellEnd"/>
      <w:r w:rsidRPr="00654D18">
        <w:rPr>
          <w:spacing w:val="-2"/>
          <w:sz w:val="24"/>
          <w:szCs w:val="24"/>
        </w:rPr>
        <w:t xml:space="preserve"> в процесс разработки запасами нефти, для увеличения степени </w:t>
      </w:r>
      <w:r w:rsidR="007B4327" w:rsidRPr="00654D18">
        <w:rPr>
          <w:spacing w:val="-2"/>
          <w:sz w:val="24"/>
          <w:szCs w:val="24"/>
        </w:rPr>
        <w:t>охвата,</w:t>
      </w:r>
      <w:r w:rsidR="004B0B8F" w:rsidRPr="00654D18">
        <w:rPr>
          <w:spacing w:val="-2"/>
          <w:sz w:val="24"/>
          <w:szCs w:val="24"/>
        </w:rPr>
        <w:t xml:space="preserve"> а именно </w:t>
      </w:r>
      <w:r w:rsidR="004B0B8F" w:rsidRPr="00654D18">
        <w:rPr>
          <w:spacing w:val="-2"/>
          <w:sz w:val="24"/>
          <w:szCs w:val="24"/>
          <w:lang w:val="en-US"/>
        </w:rPr>
        <w:t>II</w:t>
      </w:r>
      <w:r w:rsidR="004B0B8F" w:rsidRPr="00654D18">
        <w:rPr>
          <w:spacing w:val="-2"/>
          <w:sz w:val="24"/>
          <w:szCs w:val="24"/>
        </w:rPr>
        <w:t xml:space="preserve"> </w:t>
      </w:r>
      <w:r w:rsidR="00D93ECB" w:rsidRPr="00654D18">
        <w:rPr>
          <w:spacing w:val="-2"/>
          <w:sz w:val="24"/>
          <w:szCs w:val="24"/>
        </w:rPr>
        <w:t>блок.</w:t>
      </w:r>
      <w:r w:rsidR="001C246A" w:rsidRPr="00654D18">
        <w:rPr>
          <w:spacing w:val="-2"/>
          <w:sz w:val="24"/>
          <w:szCs w:val="24"/>
        </w:rPr>
        <w:t xml:space="preserve"> </w:t>
      </w:r>
    </w:p>
    <w:p w14:paraId="6184FE06" w14:textId="17716B81" w:rsidR="00714634" w:rsidRDefault="00714634" w:rsidP="00714634">
      <w:pPr>
        <w:spacing w:line="360" w:lineRule="auto"/>
        <w:ind w:firstLine="709"/>
        <w:jc w:val="both"/>
        <w:rPr>
          <w:b/>
          <w:bCs/>
          <w:spacing w:val="-2"/>
          <w:sz w:val="24"/>
          <w:szCs w:val="24"/>
        </w:rPr>
      </w:pPr>
      <w:r w:rsidRPr="00654D18">
        <w:rPr>
          <w:spacing w:val="-2"/>
          <w:sz w:val="24"/>
          <w:szCs w:val="24"/>
        </w:rPr>
        <w:t xml:space="preserve">На </w:t>
      </w:r>
      <w:r w:rsidRPr="00654D18">
        <w:rPr>
          <w:b/>
          <w:i/>
          <w:spacing w:val="-2"/>
          <w:sz w:val="24"/>
          <w:szCs w:val="24"/>
          <w:lang w:val="en-US"/>
        </w:rPr>
        <w:t>I</w:t>
      </w:r>
      <w:r>
        <w:rPr>
          <w:b/>
          <w:i/>
          <w:spacing w:val="-2"/>
          <w:sz w:val="24"/>
          <w:szCs w:val="24"/>
          <w:lang w:val="en-US"/>
        </w:rPr>
        <w:t>I</w:t>
      </w:r>
      <w:r w:rsidRPr="00654D18">
        <w:rPr>
          <w:b/>
          <w:i/>
          <w:spacing w:val="-2"/>
          <w:sz w:val="24"/>
          <w:szCs w:val="24"/>
        </w:rPr>
        <w:t xml:space="preserve"> </w:t>
      </w:r>
      <w:r>
        <w:rPr>
          <w:b/>
          <w:i/>
          <w:spacing w:val="-2"/>
          <w:sz w:val="24"/>
          <w:szCs w:val="24"/>
          <w:lang w:val="kk-KZ"/>
        </w:rPr>
        <w:t>Возвратный</w:t>
      </w:r>
      <w:r w:rsidRPr="00654D18">
        <w:rPr>
          <w:b/>
          <w:i/>
          <w:spacing w:val="-2"/>
          <w:sz w:val="24"/>
          <w:szCs w:val="24"/>
        </w:rPr>
        <w:t xml:space="preserve"> объект</w:t>
      </w:r>
      <w:r w:rsidRPr="00654D18">
        <w:rPr>
          <w:spacing w:val="-2"/>
          <w:sz w:val="24"/>
          <w:szCs w:val="24"/>
        </w:rPr>
        <w:t xml:space="preserve"> (горизонт</w:t>
      </w:r>
      <w:r>
        <w:rPr>
          <w:spacing w:val="-2"/>
          <w:sz w:val="24"/>
          <w:szCs w:val="24"/>
        </w:rPr>
        <w:t>ы</w:t>
      </w:r>
      <w:r w:rsidRPr="00654D18">
        <w:rPr>
          <w:spacing w:val="-2"/>
          <w:sz w:val="24"/>
          <w:szCs w:val="24"/>
        </w:rPr>
        <w:t xml:space="preserve"> Ю-</w:t>
      </w:r>
      <w:r w:rsidRPr="00654D18">
        <w:rPr>
          <w:spacing w:val="-2"/>
          <w:sz w:val="24"/>
          <w:szCs w:val="24"/>
          <w:lang w:val="en-US"/>
        </w:rPr>
        <w:t>V</w:t>
      </w:r>
      <w:r>
        <w:rPr>
          <w:spacing w:val="-2"/>
          <w:sz w:val="24"/>
          <w:szCs w:val="24"/>
          <w:lang w:val="en-US"/>
        </w:rPr>
        <w:t>I</w:t>
      </w:r>
      <w:r>
        <w:rPr>
          <w:spacing w:val="-2"/>
          <w:sz w:val="24"/>
          <w:szCs w:val="24"/>
        </w:rPr>
        <w:t>,</w:t>
      </w:r>
      <w:r w:rsidRPr="00714634">
        <w:rPr>
          <w:spacing w:val="-2"/>
          <w:sz w:val="24"/>
          <w:szCs w:val="24"/>
        </w:rPr>
        <w:t xml:space="preserve"> </w:t>
      </w:r>
      <w:r>
        <w:rPr>
          <w:spacing w:val="-2"/>
          <w:sz w:val="24"/>
          <w:szCs w:val="24"/>
        </w:rPr>
        <w:t>Ю</w:t>
      </w:r>
      <w:r w:rsidRPr="00714634">
        <w:rPr>
          <w:spacing w:val="-2"/>
          <w:sz w:val="24"/>
          <w:szCs w:val="24"/>
        </w:rPr>
        <w:t>-</w:t>
      </w:r>
      <w:r>
        <w:rPr>
          <w:spacing w:val="-2"/>
          <w:sz w:val="24"/>
          <w:szCs w:val="24"/>
          <w:lang w:val="en-US"/>
        </w:rPr>
        <w:t>VII</w:t>
      </w:r>
      <w:r>
        <w:rPr>
          <w:spacing w:val="-2"/>
          <w:sz w:val="24"/>
          <w:szCs w:val="24"/>
        </w:rPr>
        <w:t>, Ю-</w:t>
      </w:r>
      <w:r>
        <w:rPr>
          <w:spacing w:val="-2"/>
          <w:sz w:val="24"/>
          <w:szCs w:val="24"/>
          <w:lang w:val="en-US"/>
        </w:rPr>
        <w:t>VIII</w:t>
      </w:r>
      <w:r>
        <w:rPr>
          <w:spacing w:val="-2"/>
          <w:sz w:val="24"/>
          <w:szCs w:val="24"/>
        </w:rPr>
        <w:t>,</w:t>
      </w:r>
      <w:r w:rsidRPr="00714634">
        <w:rPr>
          <w:spacing w:val="-2"/>
          <w:sz w:val="24"/>
          <w:szCs w:val="24"/>
        </w:rPr>
        <w:t xml:space="preserve"> </w:t>
      </w:r>
      <w:r>
        <w:rPr>
          <w:spacing w:val="-2"/>
          <w:sz w:val="24"/>
          <w:szCs w:val="24"/>
        </w:rPr>
        <w:t>Ю</w:t>
      </w:r>
      <w:r w:rsidRPr="00714634">
        <w:rPr>
          <w:spacing w:val="-2"/>
          <w:sz w:val="24"/>
          <w:szCs w:val="24"/>
        </w:rPr>
        <w:t>-</w:t>
      </w:r>
      <w:r>
        <w:rPr>
          <w:spacing w:val="-2"/>
          <w:sz w:val="24"/>
          <w:szCs w:val="24"/>
          <w:lang w:val="en-US"/>
        </w:rPr>
        <w:t>IX</w:t>
      </w:r>
      <w:r>
        <w:rPr>
          <w:spacing w:val="-2"/>
          <w:sz w:val="24"/>
          <w:szCs w:val="24"/>
        </w:rPr>
        <w:t>,</w:t>
      </w:r>
      <w:r w:rsidRPr="00714634">
        <w:rPr>
          <w:spacing w:val="-2"/>
          <w:sz w:val="24"/>
          <w:szCs w:val="24"/>
        </w:rPr>
        <w:t xml:space="preserve"> </w:t>
      </w:r>
      <w:r>
        <w:rPr>
          <w:spacing w:val="-2"/>
          <w:sz w:val="24"/>
          <w:szCs w:val="24"/>
        </w:rPr>
        <w:t>Ю</w:t>
      </w:r>
      <w:r w:rsidRPr="00714634">
        <w:rPr>
          <w:spacing w:val="-2"/>
          <w:sz w:val="24"/>
          <w:szCs w:val="24"/>
        </w:rPr>
        <w:t>-</w:t>
      </w:r>
      <w:r>
        <w:rPr>
          <w:spacing w:val="-2"/>
          <w:sz w:val="24"/>
          <w:szCs w:val="24"/>
          <w:lang w:val="en-US"/>
        </w:rPr>
        <w:t>X</w:t>
      </w:r>
      <w:r w:rsidRPr="00654D18">
        <w:rPr>
          <w:spacing w:val="-2"/>
          <w:sz w:val="24"/>
          <w:szCs w:val="24"/>
        </w:rPr>
        <w:t xml:space="preserve">) приходится </w:t>
      </w:r>
      <w:r>
        <w:rPr>
          <w:spacing w:val="-2"/>
          <w:sz w:val="24"/>
          <w:szCs w:val="24"/>
        </w:rPr>
        <w:t>6</w:t>
      </w:r>
      <w:r w:rsidRPr="00654D18">
        <w:rPr>
          <w:spacing w:val="-2"/>
          <w:sz w:val="24"/>
          <w:szCs w:val="24"/>
        </w:rPr>
        <w:t>%</w:t>
      </w:r>
      <w:r w:rsidRPr="00654D18">
        <w:rPr>
          <w:color w:val="FF0000"/>
          <w:spacing w:val="-2"/>
          <w:sz w:val="24"/>
          <w:szCs w:val="24"/>
        </w:rPr>
        <w:t xml:space="preserve"> </w:t>
      </w:r>
      <w:r w:rsidRPr="00654D18">
        <w:rPr>
          <w:spacing w:val="-2"/>
          <w:sz w:val="24"/>
          <w:szCs w:val="24"/>
        </w:rPr>
        <w:t xml:space="preserve">извлекаемых запасов нефти месторождения. Накопленная добыча нефти по объекту составляет </w:t>
      </w:r>
      <w:r>
        <w:rPr>
          <w:spacing w:val="-2"/>
          <w:sz w:val="24"/>
          <w:szCs w:val="24"/>
        </w:rPr>
        <w:t>7,4</w:t>
      </w:r>
      <w:r w:rsidRPr="00654D18">
        <w:rPr>
          <w:spacing w:val="-2"/>
          <w:sz w:val="24"/>
          <w:szCs w:val="24"/>
        </w:rPr>
        <w:t xml:space="preserve"> </w:t>
      </w:r>
      <w:proofErr w:type="spellStart"/>
      <w:proofErr w:type="gramStart"/>
      <w:r w:rsidRPr="00654D18">
        <w:rPr>
          <w:spacing w:val="-2"/>
          <w:sz w:val="24"/>
          <w:szCs w:val="24"/>
        </w:rPr>
        <w:t>тыс.т</w:t>
      </w:r>
      <w:proofErr w:type="spellEnd"/>
      <w:proofErr w:type="gramEnd"/>
      <w:r w:rsidRPr="00654D18">
        <w:rPr>
          <w:spacing w:val="-2"/>
          <w:sz w:val="24"/>
          <w:szCs w:val="24"/>
        </w:rPr>
        <w:t xml:space="preserve">, отбор от НИЗ находится на уровне </w:t>
      </w:r>
      <w:r>
        <w:rPr>
          <w:spacing w:val="-2"/>
          <w:sz w:val="24"/>
          <w:szCs w:val="24"/>
        </w:rPr>
        <w:t>9,3</w:t>
      </w:r>
      <w:r w:rsidRPr="00654D18">
        <w:rPr>
          <w:spacing w:val="-2"/>
          <w:sz w:val="24"/>
          <w:szCs w:val="24"/>
        </w:rPr>
        <w:t>%. Утвержденный КИН составляет 0,</w:t>
      </w:r>
      <w:r>
        <w:rPr>
          <w:spacing w:val="-2"/>
          <w:sz w:val="24"/>
          <w:szCs w:val="24"/>
          <w:lang w:val="kk-KZ"/>
        </w:rPr>
        <w:t>318</w:t>
      </w:r>
      <w:r w:rsidRPr="00654D18">
        <w:rPr>
          <w:spacing w:val="-2"/>
          <w:sz w:val="24"/>
          <w:szCs w:val="24"/>
        </w:rPr>
        <w:t xml:space="preserve"> доли ед., достигнутый на сегодня КИН – 0,</w:t>
      </w:r>
      <w:r>
        <w:rPr>
          <w:spacing w:val="-2"/>
          <w:sz w:val="24"/>
          <w:szCs w:val="24"/>
        </w:rPr>
        <w:t>030</w:t>
      </w:r>
      <w:r w:rsidRPr="00654D18">
        <w:rPr>
          <w:spacing w:val="-2"/>
          <w:sz w:val="24"/>
          <w:szCs w:val="24"/>
        </w:rPr>
        <w:t xml:space="preserve"> доли ед.</w:t>
      </w:r>
      <w:r>
        <w:rPr>
          <w:b/>
          <w:bCs/>
          <w:spacing w:val="-2"/>
          <w:sz w:val="24"/>
          <w:szCs w:val="24"/>
          <w:lang w:val="kk-KZ"/>
        </w:rPr>
        <w:t xml:space="preserve"> </w:t>
      </w:r>
    </w:p>
    <w:p w14:paraId="6C143FA3" w14:textId="1822DEA6" w:rsidR="0020563B" w:rsidRDefault="0020563B" w:rsidP="00714634">
      <w:pPr>
        <w:pStyle w:val="ae"/>
        <w:numPr>
          <w:ilvl w:val="0"/>
          <w:numId w:val="57"/>
        </w:numPr>
        <w:spacing w:after="0" w:line="360" w:lineRule="auto"/>
        <w:ind w:left="0" w:firstLine="709"/>
        <w:contextualSpacing w:val="0"/>
        <w:jc w:val="both"/>
        <w:rPr>
          <w:rFonts w:ascii="Times New Roman" w:hAnsi="Times New Roman" w:cs="Times New Roman"/>
          <w:spacing w:val="-2"/>
          <w:sz w:val="24"/>
          <w:szCs w:val="24"/>
        </w:rPr>
      </w:pPr>
      <w:r w:rsidRPr="0020563B">
        <w:rPr>
          <w:rFonts w:ascii="Times New Roman" w:hAnsi="Times New Roman" w:cs="Times New Roman"/>
          <w:spacing w:val="-2"/>
          <w:sz w:val="24"/>
          <w:szCs w:val="24"/>
        </w:rPr>
        <w:t>В период 2019-2023гг на месторождении проведено 9 исследований МУО по 9 скважинам, 16 исследований КПД по 11 скважинам, 1 исследование КВУ, 4 исследований КВД и 1 совместное исследование МУО+КВД.</w:t>
      </w:r>
      <w:r>
        <w:rPr>
          <w:rFonts w:ascii="Times New Roman" w:hAnsi="Times New Roman" w:cs="Times New Roman"/>
          <w:spacing w:val="-2"/>
          <w:sz w:val="24"/>
          <w:szCs w:val="24"/>
        </w:rPr>
        <w:t xml:space="preserve"> А</w:t>
      </w:r>
      <w:r w:rsidRPr="0020563B">
        <w:rPr>
          <w:rFonts w:ascii="Times New Roman" w:hAnsi="Times New Roman" w:cs="Times New Roman"/>
          <w:spacing w:val="-2"/>
          <w:sz w:val="24"/>
          <w:szCs w:val="24"/>
        </w:rPr>
        <w:t>нализ проводимых на месторождения ГДИС показал, что скважины I объекта обладают относительно высокой продуктивностью по сравнению с остальными объектами.</w:t>
      </w:r>
    </w:p>
    <w:p w14:paraId="7DD1D15F" w14:textId="4F003E8E" w:rsidR="009B6C3C" w:rsidRPr="00714634" w:rsidRDefault="00714634" w:rsidP="00714634">
      <w:pPr>
        <w:pStyle w:val="ae"/>
        <w:numPr>
          <w:ilvl w:val="0"/>
          <w:numId w:val="57"/>
        </w:numPr>
        <w:spacing w:after="0" w:line="360" w:lineRule="auto"/>
        <w:ind w:left="0" w:firstLine="709"/>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Н</w:t>
      </w:r>
      <w:r w:rsidR="009B6C3C" w:rsidRPr="00714634">
        <w:rPr>
          <w:rFonts w:ascii="Times New Roman" w:hAnsi="Times New Roman" w:cs="Times New Roman"/>
          <w:spacing w:val="-2"/>
          <w:sz w:val="24"/>
          <w:szCs w:val="24"/>
        </w:rPr>
        <w:t>ачальное пластовое давление по I</w:t>
      </w:r>
      <w:r w:rsidR="0020563B">
        <w:rPr>
          <w:rFonts w:ascii="Times New Roman" w:hAnsi="Times New Roman" w:cs="Times New Roman"/>
          <w:spacing w:val="-2"/>
          <w:sz w:val="24"/>
          <w:szCs w:val="24"/>
        </w:rPr>
        <w:t xml:space="preserve">, </w:t>
      </w:r>
      <w:r w:rsidR="009B6C3C" w:rsidRPr="00714634">
        <w:rPr>
          <w:rFonts w:ascii="Times New Roman" w:hAnsi="Times New Roman" w:cs="Times New Roman"/>
          <w:spacing w:val="-2"/>
          <w:sz w:val="24"/>
          <w:szCs w:val="24"/>
        </w:rPr>
        <w:t>II эксплуатационным</w:t>
      </w:r>
      <w:r w:rsidR="0020563B">
        <w:rPr>
          <w:rFonts w:ascii="Times New Roman" w:hAnsi="Times New Roman" w:cs="Times New Roman"/>
          <w:spacing w:val="-2"/>
          <w:sz w:val="24"/>
          <w:szCs w:val="24"/>
        </w:rPr>
        <w:t xml:space="preserve"> и </w:t>
      </w:r>
      <w:r w:rsidR="0020563B">
        <w:rPr>
          <w:rFonts w:ascii="Times New Roman" w:hAnsi="Times New Roman" w:cs="Times New Roman"/>
          <w:spacing w:val="-2"/>
          <w:sz w:val="24"/>
          <w:szCs w:val="24"/>
          <w:lang w:val="en-US"/>
        </w:rPr>
        <w:t>II</w:t>
      </w:r>
      <w:r w:rsidR="0020563B" w:rsidRPr="0020563B">
        <w:rPr>
          <w:rFonts w:ascii="Times New Roman" w:hAnsi="Times New Roman" w:cs="Times New Roman"/>
          <w:spacing w:val="-2"/>
          <w:sz w:val="24"/>
          <w:szCs w:val="24"/>
        </w:rPr>
        <w:t xml:space="preserve"> </w:t>
      </w:r>
      <w:r w:rsidR="0020563B">
        <w:rPr>
          <w:rFonts w:ascii="Times New Roman" w:hAnsi="Times New Roman" w:cs="Times New Roman"/>
          <w:spacing w:val="-2"/>
          <w:sz w:val="24"/>
          <w:szCs w:val="24"/>
        </w:rPr>
        <w:t>Возвратным</w:t>
      </w:r>
      <w:r w:rsidR="009B6C3C" w:rsidRPr="00714634">
        <w:rPr>
          <w:rFonts w:ascii="Times New Roman" w:hAnsi="Times New Roman" w:cs="Times New Roman"/>
          <w:spacing w:val="-2"/>
          <w:sz w:val="24"/>
          <w:szCs w:val="24"/>
        </w:rPr>
        <w:t xml:space="preserve"> объектам составляет 5,12</w:t>
      </w:r>
      <w:r w:rsidR="0020563B">
        <w:rPr>
          <w:rFonts w:ascii="Times New Roman" w:hAnsi="Times New Roman" w:cs="Times New Roman"/>
          <w:spacing w:val="-2"/>
          <w:sz w:val="24"/>
          <w:szCs w:val="24"/>
        </w:rPr>
        <w:t xml:space="preserve"> и </w:t>
      </w:r>
      <w:r w:rsidR="009B6C3C" w:rsidRPr="00714634">
        <w:rPr>
          <w:rFonts w:ascii="Times New Roman" w:hAnsi="Times New Roman" w:cs="Times New Roman"/>
          <w:spacing w:val="-2"/>
          <w:sz w:val="24"/>
          <w:szCs w:val="24"/>
        </w:rPr>
        <w:t>5,6</w:t>
      </w:r>
      <w:r w:rsidR="0020563B">
        <w:rPr>
          <w:rFonts w:ascii="Times New Roman" w:hAnsi="Times New Roman" w:cs="Times New Roman"/>
          <w:spacing w:val="-2"/>
          <w:sz w:val="24"/>
          <w:szCs w:val="24"/>
        </w:rPr>
        <w:t>3 и 6,83</w:t>
      </w:r>
      <w:r w:rsidR="009B6C3C" w:rsidRPr="00714634">
        <w:rPr>
          <w:rFonts w:ascii="Times New Roman" w:hAnsi="Times New Roman" w:cs="Times New Roman"/>
          <w:spacing w:val="-2"/>
          <w:sz w:val="24"/>
          <w:szCs w:val="24"/>
        </w:rPr>
        <w:t xml:space="preserve"> МПа соответственно. За период разработки месторождения наблюдается незначительное падение пластового давления на 0,2</w:t>
      </w:r>
      <w:r w:rsidR="0020563B">
        <w:rPr>
          <w:rFonts w:ascii="Times New Roman" w:hAnsi="Times New Roman" w:cs="Times New Roman"/>
          <w:spacing w:val="-2"/>
          <w:sz w:val="24"/>
          <w:szCs w:val="24"/>
        </w:rPr>
        <w:t>2</w:t>
      </w:r>
      <w:r w:rsidR="009B6C3C" w:rsidRPr="00714634">
        <w:rPr>
          <w:rFonts w:ascii="Times New Roman" w:hAnsi="Times New Roman" w:cs="Times New Roman"/>
          <w:spacing w:val="-2"/>
          <w:sz w:val="24"/>
          <w:szCs w:val="24"/>
        </w:rPr>
        <w:t xml:space="preserve"> МПа по I объекту</w:t>
      </w:r>
      <w:r w:rsidR="0020563B">
        <w:rPr>
          <w:rFonts w:ascii="Times New Roman" w:hAnsi="Times New Roman" w:cs="Times New Roman"/>
          <w:spacing w:val="-2"/>
          <w:sz w:val="24"/>
          <w:szCs w:val="24"/>
        </w:rPr>
        <w:t xml:space="preserve">, </w:t>
      </w:r>
      <w:r w:rsidR="009B6C3C" w:rsidRPr="00714634">
        <w:rPr>
          <w:rFonts w:ascii="Times New Roman" w:hAnsi="Times New Roman" w:cs="Times New Roman"/>
          <w:spacing w:val="-2"/>
          <w:sz w:val="24"/>
          <w:szCs w:val="24"/>
        </w:rPr>
        <w:t>на 0,5</w:t>
      </w:r>
      <w:r w:rsidR="0020563B">
        <w:rPr>
          <w:rFonts w:ascii="Times New Roman" w:hAnsi="Times New Roman" w:cs="Times New Roman"/>
          <w:spacing w:val="-2"/>
          <w:sz w:val="24"/>
          <w:szCs w:val="24"/>
        </w:rPr>
        <w:t>5</w:t>
      </w:r>
      <w:r w:rsidR="009B6C3C" w:rsidRPr="00714634">
        <w:rPr>
          <w:rFonts w:ascii="Times New Roman" w:hAnsi="Times New Roman" w:cs="Times New Roman"/>
          <w:spacing w:val="-2"/>
          <w:sz w:val="24"/>
          <w:szCs w:val="24"/>
        </w:rPr>
        <w:t xml:space="preserve"> МПа по II объекту</w:t>
      </w:r>
      <w:r w:rsidR="0020563B">
        <w:rPr>
          <w:rFonts w:ascii="Times New Roman" w:hAnsi="Times New Roman" w:cs="Times New Roman"/>
          <w:spacing w:val="-2"/>
          <w:sz w:val="24"/>
          <w:szCs w:val="24"/>
        </w:rPr>
        <w:t xml:space="preserve"> и </w:t>
      </w:r>
      <w:r w:rsidR="0020563B" w:rsidRPr="00714634">
        <w:rPr>
          <w:rFonts w:ascii="Times New Roman" w:hAnsi="Times New Roman" w:cs="Times New Roman"/>
          <w:spacing w:val="-2"/>
          <w:sz w:val="24"/>
          <w:szCs w:val="24"/>
        </w:rPr>
        <w:t>на 0,</w:t>
      </w:r>
      <w:r w:rsidR="0020563B">
        <w:rPr>
          <w:rFonts w:ascii="Times New Roman" w:hAnsi="Times New Roman" w:cs="Times New Roman"/>
          <w:spacing w:val="-2"/>
          <w:sz w:val="24"/>
          <w:szCs w:val="24"/>
        </w:rPr>
        <w:t>41</w:t>
      </w:r>
      <w:r w:rsidR="0020563B" w:rsidRPr="00714634">
        <w:rPr>
          <w:rFonts w:ascii="Times New Roman" w:hAnsi="Times New Roman" w:cs="Times New Roman"/>
          <w:spacing w:val="-2"/>
          <w:sz w:val="24"/>
          <w:szCs w:val="24"/>
        </w:rPr>
        <w:t xml:space="preserve"> МПа по </w:t>
      </w:r>
      <w:r w:rsidR="0020563B">
        <w:rPr>
          <w:rFonts w:ascii="Times New Roman" w:hAnsi="Times New Roman" w:cs="Times New Roman"/>
          <w:spacing w:val="-2"/>
          <w:sz w:val="24"/>
          <w:szCs w:val="24"/>
        </w:rPr>
        <w:t>Во</w:t>
      </w:r>
      <w:r w:rsidR="00E47F16">
        <w:rPr>
          <w:rFonts w:ascii="Times New Roman" w:hAnsi="Times New Roman" w:cs="Times New Roman"/>
          <w:spacing w:val="-2"/>
          <w:sz w:val="24"/>
          <w:szCs w:val="24"/>
        </w:rPr>
        <w:t>звратному</w:t>
      </w:r>
      <w:r w:rsidR="0020563B" w:rsidRPr="00714634">
        <w:rPr>
          <w:rFonts w:ascii="Times New Roman" w:hAnsi="Times New Roman" w:cs="Times New Roman"/>
          <w:spacing w:val="-2"/>
          <w:sz w:val="24"/>
          <w:szCs w:val="24"/>
        </w:rPr>
        <w:t xml:space="preserve"> объекту</w:t>
      </w:r>
      <w:r w:rsidR="009B6C3C" w:rsidRPr="00714634">
        <w:rPr>
          <w:rFonts w:ascii="Times New Roman" w:hAnsi="Times New Roman" w:cs="Times New Roman"/>
          <w:spacing w:val="-2"/>
          <w:sz w:val="24"/>
          <w:szCs w:val="24"/>
        </w:rPr>
        <w:t xml:space="preserve">. </w:t>
      </w:r>
    </w:p>
    <w:p w14:paraId="625B895E" w14:textId="77777777" w:rsidR="00AA7928" w:rsidRDefault="00AA7928" w:rsidP="00AA7928">
      <w:pPr>
        <w:spacing w:line="360" w:lineRule="auto"/>
        <w:ind w:firstLine="709"/>
        <w:jc w:val="both"/>
        <w:rPr>
          <w:b/>
          <w:bCs/>
          <w:i/>
          <w:iCs/>
          <w:sz w:val="24"/>
          <w:szCs w:val="24"/>
          <w:lang w:bidi="en-US"/>
        </w:rPr>
      </w:pPr>
    </w:p>
    <w:p w14:paraId="1ED1711D" w14:textId="6FF9EF3A" w:rsidR="00AA7928" w:rsidRPr="00AA7928" w:rsidRDefault="00AA7928" w:rsidP="00AA7928">
      <w:pPr>
        <w:spacing w:line="360" w:lineRule="auto"/>
        <w:ind w:firstLine="709"/>
        <w:jc w:val="both"/>
        <w:rPr>
          <w:b/>
          <w:bCs/>
          <w:i/>
          <w:iCs/>
          <w:sz w:val="24"/>
          <w:szCs w:val="24"/>
          <w:lang w:bidi="en-US"/>
        </w:rPr>
      </w:pPr>
      <w:r w:rsidRPr="00AA7928">
        <w:rPr>
          <w:b/>
          <w:bCs/>
          <w:i/>
          <w:iCs/>
          <w:sz w:val="24"/>
          <w:szCs w:val="24"/>
          <w:lang w:bidi="en-US"/>
        </w:rPr>
        <w:t>Эффективность мероприятий по регулированию процесса разработки</w:t>
      </w:r>
    </w:p>
    <w:p w14:paraId="63ED1C02" w14:textId="77777777" w:rsidR="00AA7928" w:rsidRPr="00475D4A" w:rsidRDefault="00AA7928" w:rsidP="00AA7928">
      <w:pPr>
        <w:spacing w:line="360" w:lineRule="auto"/>
        <w:ind w:firstLine="709"/>
        <w:jc w:val="both"/>
        <w:rPr>
          <w:sz w:val="24"/>
          <w:szCs w:val="24"/>
          <w:lang w:bidi="en-US"/>
        </w:rPr>
      </w:pPr>
      <w:r w:rsidRPr="00475D4A">
        <w:rPr>
          <w:sz w:val="24"/>
          <w:szCs w:val="24"/>
          <w:lang w:bidi="en-US"/>
        </w:rPr>
        <w:t>Ежегодные программы геолого-технических мероприятий (ГТМ) разрабатываются и проводятся с целью оптимизации разработки месторождения для:</w:t>
      </w:r>
    </w:p>
    <w:p w14:paraId="1A585497" w14:textId="77777777" w:rsidR="00AA7928" w:rsidRPr="00475D4A" w:rsidRDefault="00AA7928" w:rsidP="00AA7928">
      <w:pPr>
        <w:widowControl/>
        <w:numPr>
          <w:ilvl w:val="0"/>
          <w:numId w:val="61"/>
        </w:numPr>
        <w:autoSpaceDE/>
        <w:autoSpaceDN/>
        <w:adjustRightInd/>
        <w:spacing w:line="360" w:lineRule="auto"/>
        <w:ind w:left="0" w:firstLine="709"/>
        <w:contextualSpacing/>
        <w:jc w:val="both"/>
        <w:rPr>
          <w:sz w:val="24"/>
          <w:szCs w:val="24"/>
          <w:lang w:bidi="en-US"/>
        </w:rPr>
      </w:pPr>
      <w:r w:rsidRPr="00475D4A">
        <w:rPr>
          <w:sz w:val="24"/>
          <w:szCs w:val="24"/>
          <w:lang w:bidi="en-US"/>
        </w:rPr>
        <w:t>наиболее полного извлечения нефти;</w:t>
      </w:r>
    </w:p>
    <w:p w14:paraId="49B1F2DB" w14:textId="77777777" w:rsidR="00AA7928" w:rsidRPr="00475D4A" w:rsidRDefault="00AA7928" w:rsidP="00AA7928">
      <w:pPr>
        <w:widowControl/>
        <w:numPr>
          <w:ilvl w:val="0"/>
          <w:numId w:val="61"/>
        </w:numPr>
        <w:autoSpaceDE/>
        <w:autoSpaceDN/>
        <w:adjustRightInd/>
        <w:spacing w:line="360" w:lineRule="auto"/>
        <w:ind w:left="0" w:firstLine="709"/>
        <w:contextualSpacing/>
        <w:jc w:val="both"/>
        <w:rPr>
          <w:sz w:val="24"/>
          <w:szCs w:val="24"/>
          <w:lang w:bidi="en-US"/>
        </w:rPr>
      </w:pPr>
      <w:r w:rsidRPr="00475D4A">
        <w:rPr>
          <w:sz w:val="24"/>
          <w:szCs w:val="24"/>
          <w:lang w:bidi="en-US"/>
        </w:rPr>
        <w:t>выполнения запланированных уровней годовой добычи нефти.</w:t>
      </w:r>
    </w:p>
    <w:p w14:paraId="4ABE98C5" w14:textId="77777777" w:rsidR="00AA7928" w:rsidRPr="00475D4A" w:rsidRDefault="00AA7928" w:rsidP="00AA7928">
      <w:pPr>
        <w:spacing w:line="360" w:lineRule="auto"/>
        <w:ind w:firstLine="709"/>
        <w:jc w:val="both"/>
        <w:rPr>
          <w:sz w:val="24"/>
          <w:szCs w:val="24"/>
          <w:lang w:val="x-none" w:eastAsia="x-none"/>
        </w:rPr>
      </w:pPr>
      <w:r w:rsidRPr="00475D4A">
        <w:rPr>
          <w:sz w:val="24"/>
          <w:szCs w:val="24"/>
          <w:lang w:val="x-none" w:eastAsia="x-none"/>
        </w:rPr>
        <w:t xml:space="preserve">Для контроля над техническим состоянием скважин месторождения </w:t>
      </w:r>
      <w:proofErr w:type="spellStart"/>
      <w:r w:rsidRPr="00475D4A">
        <w:rPr>
          <w:sz w:val="24"/>
          <w:szCs w:val="24"/>
          <w:lang w:eastAsia="x-none"/>
        </w:rPr>
        <w:t>Уаз</w:t>
      </w:r>
      <w:proofErr w:type="spellEnd"/>
      <w:r w:rsidRPr="00475D4A">
        <w:rPr>
          <w:sz w:val="24"/>
          <w:szCs w:val="24"/>
          <w:lang w:eastAsia="x-none"/>
        </w:rPr>
        <w:t xml:space="preserve"> </w:t>
      </w:r>
      <w:r w:rsidRPr="00475D4A">
        <w:rPr>
          <w:sz w:val="24"/>
          <w:szCs w:val="24"/>
          <w:lang w:val="x-none" w:eastAsia="x-none"/>
        </w:rPr>
        <w:t xml:space="preserve">проводится комплекс исследовательских работ и ремонтные работы </w:t>
      </w:r>
      <w:r w:rsidRPr="00475D4A">
        <w:rPr>
          <w:sz w:val="24"/>
          <w:szCs w:val="24"/>
          <w:lang w:eastAsia="x-none"/>
        </w:rPr>
        <w:t>(ТКРС)</w:t>
      </w:r>
      <w:r w:rsidRPr="00475D4A">
        <w:rPr>
          <w:sz w:val="24"/>
          <w:szCs w:val="24"/>
          <w:lang w:val="x-none" w:eastAsia="x-none"/>
        </w:rPr>
        <w:t>.</w:t>
      </w:r>
    </w:p>
    <w:p w14:paraId="0CF795E9" w14:textId="73BADED7" w:rsidR="00AA7928" w:rsidRPr="00475D4A" w:rsidRDefault="00AA7928" w:rsidP="00AA7928">
      <w:pPr>
        <w:spacing w:line="360" w:lineRule="auto"/>
        <w:ind w:firstLine="709"/>
        <w:jc w:val="both"/>
        <w:textAlignment w:val="baseline"/>
        <w:rPr>
          <w:sz w:val="24"/>
          <w:szCs w:val="24"/>
        </w:rPr>
      </w:pPr>
      <w:r w:rsidRPr="00475D4A">
        <w:rPr>
          <w:sz w:val="24"/>
          <w:szCs w:val="24"/>
        </w:rPr>
        <w:t xml:space="preserve">На месторождении c целью снижения обводненности продукции проводились работы по ограничению </w:t>
      </w:r>
      <w:proofErr w:type="spellStart"/>
      <w:r w:rsidRPr="00475D4A">
        <w:rPr>
          <w:sz w:val="24"/>
          <w:szCs w:val="24"/>
        </w:rPr>
        <w:t>водопритоков</w:t>
      </w:r>
      <w:proofErr w:type="spellEnd"/>
      <w:r w:rsidRPr="00475D4A">
        <w:rPr>
          <w:sz w:val="24"/>
          <w:szCs w:val="24"/>
        </w:rPr>
        <w:t xml:space="preserve"> в 3-х скважинах, </w:t>
      </w:r>
      <w:r w:rsidRPr="00475D4A">
        <w:rPr>
          <w:sz w:val="24"/>
          <w:szCs w:val="24"/>
          <w:lang w:val="kk-KZ"/>
        </w:rPr>
        <w:t>термообработки по удалению парафинов из скважин</w:t>
      </w:r>
      <w:r w:rsidRPr="00475D4A">
        <w:rPr>
          <w:sz w:val="24"/>
          <w:szCs w:val="24"/>
        </w:rPr>
        <w:t xml:space="preserve">, промывка песчаных пробок в 1 скважине, дополнительные прострелы в 5-и скважинах, переводы скважин на механизированный способ эксплуатации. Всего за </w:t>
      </w:r>
      <w:r w:rsidRPr="00475D4A">
        <w:rPr>
          <w:sz w:val="24"/>
          <w:szCs w:val="24"/>
          <w:lang w:val="kk-KZ"/>
        </w:rPr>
        <w:t>2022-2023гг</w:t>
      </w:r>
      <w:r w:rsidRPr="00475D4A">
        <w:rPr>
          <w:sz w:val="24"/>
          <w:szCs w:val="24"/>
        </w:rPr>
        <w:t xml:space="preserve"> на месторождении проведено </w:t>
      </w:r>
      <w:r w:rsidRPr="00475D4A">
        <w:rPr>
          <w:sz w:val="24"/>
          <w:szCs w:val="24"/>
          <w:lang w:val="kk-KZ"/>
        </w:rPr>
        <w:t>17</w:t>
      </w:r>
      <w:r w:rsidRPr="00475D4A">
        <w:rPr>
          <w:sz w:val="24"/>
          <w:szCs w:val="24"/>
        </w:rPr>
        <w:t xml:space="preserve"> ГТМ, а дополнительная добыча нефти составила </w:t>
      </w:r>
      <w:r w:rsidRPr="00475D4A">
        <w:rPr>
          <w:sz w:val="24"/>
          <w:szCs w:val="24"/>
          <w:lang w:val="kk-KZ"/>
        </w:rPr>
        <w:t>11 113</w:t>
      </w:r>
      <w:r w:rsidRPr="00475D4A">
        <w:rPr>
          <w:sz w:val="24"/>
          <w:szCs w:val="24"/>
        </w:rPr>
        <w:t>т.</w:t>
      </w:r>
    </w:p>
    <w:p w14:paraId="113EC50B" w14:textId="77777777" w:rsidR="00AA7928" w:rsidRPr="00475D4A" w:rsidRDefault="00AA7928" w:rsidP="00AA7928">
      <w:pPr>
        <w:spacing w:line="360" w:lineRule="auto"/>
        <w:ind w:firstLine="709"/>
        <w:jc w:val="both"/>
        <w:rPr>
          <w:sz w:val="24"/>
          <w:szCs w:val="24"/>
          <w:lang w:eastAsia="en-US" w:bidi="en-US"/>
        </w:rPr>
      </w:pPr>
      <w:r w:rsidRPr="00475D4A">
        <w:rPr>
          <w:sz w:val="24"/>
          <w:szCs w:val="24"/>
          <w:lang w:val="x-none" w:eastAsia="en-US" w:bidi="en-US"/>
        </w:rPr>
        <w:t>Критерием эффективности ГТМ в скважинах являлась дополнительная добыча нефти за время эффекта. Успешным по продолжительности эффекта считалось ГТМ, после которого текущий дебит выше первоначального (до ГТМ). Дополнительная добыча нефти определялась как произведение разницы дебитов до и после проведения ГТМ к продолжительности эффекта. Проведенные мероприятия дали прибавку в виде дополнительной добычи нефти</w:t>
      </w:r>
      <w:r w:rsidRPr="00475D4A">
        <w:rPr>
          <w:sz w:val="24"/>
          <w:szCs w:val="24"/>
          <w:lang w:eastAsia="en-US" w:bidi="en-US"/>
        </w:rPr>
        <w:t>.</w:t>
      </w:r>
    </w:p>
    <w:p w14:paraId="3019EFB8" w14:textId="3061CD45" w:rsidR="00AA7928" w:rsidRPr="00475D4A" w:rsidRDefault="00AA7928" w:rsidP="00AA7928">
      <w:pPr>
        <w:spacing w:line="360" w:lineRule="auto"/>
        <w:ind w:firstLine="709"/>
        <w:jc w:val="both"/>
        <w:rPr>
          <w:sz w:val="24"/>
          <w:szCs w:val="24"/>
        </w:rPr>
      </w:pPr>
      <w:r w:rsidRPr="00475D4A">
        <w:rPr>
          <w:sz w:val="24"/>
          <w:szCs w:val="24"/>
        </w:rPr>
        <w:lastRenderedPageBreak/>
        <w:t xml:space="preserve">В таблице </w:t>
      </w:r>
      <w:r w:rsidR="00C61003">
        <w:rPr>
          <w:sz w:val="24"/>
          <w:szCs w:val="24"/>
        </w:rPr>
        <w:t>3.2.15-3.2.16</w:t>
      </w:r>
      <w:r w:rsidRPr="00475D4A">
        <w:rPr>
          <w:sz w:val="24"/>
          <w:szCs w:val="24"/>
        </w:rPr>
        <w:t xml:space="preserve"> представлен свод информации по количеству проведенных ГТМ, в т.ч. и по годам, дополнительной добыче нефти по каждому виду ГТМ по годам. </w:t>
      </w:r>
    </w:p>
    <w:p w14:paraId="6E0E2C93" w14:textId="78B11DB6" w:rsidR="00AA7928" w:rsidRPr="00475D4A" w:rsidRDefault="00AA7928" w:rsidP="00AA7928">
      <w:pPr>
        <w:rPr>
          <w:b/>
        </w:rPr>
      </w:pPr>
      <w:r w:rsidRPr="00475D4A">
        <w:rPr>
          <w:b/>
        </w:rPr>
        <w:t xml:space="preserve">Таблица </w:t>
      </w:r>
      <w:r w:rsidR="00B736AF">
        <w:rPr>
          <w:b/>
          <w:lang w:val="kk-KZ"/>
        </w:rPr>
        <w:t>3.2.</w:t>
      </w:r>
      <w:r w:rsidR="00C61003">
        <w:rPr>
          <w:b/>
          <w:lang w:val="kk-KZ"/>
        </w:rPr>
        <w:t>15</w:t>
      </w:r>
      <w:r w:rsidRPr="00475D4A">
        <w:rPr>
          <w:b/>
        </w:rPr>
        <w:t xml:space="preserve"> – Эффективность ГТМ и работы по оптимизации отбора по скважинам месторождения</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3671"/>
        <w:gridCol w:w="1559"/>
        <w:gridCol w:w="1417"/>
        <w:gridCol w:w="1417"/>
        <w:gridCol w:w="1261"/>
      </w:tblGrid>
      <w:tr w:rsidR="00AA7928" w:rsidRPr="00475D4A" w14:paraId="54B31913" w14:textId="77777777" w:rsidTr="00FC209D">
        <w:trPr>
          <w:trHeight w:val="20"/>
        </w:trPr>
        <w:tc>
          <w:tcPr>
            <w:tcW w:w="2804" w:type="pct"/>
            <w:gridSpan w:val="2"/>
            <w:tcBorders>
              <w:top w:val="double" w:sz="4" w:space="0" w:color="auto"/>
              <w:left w:val="double" w:sz="4" w:space="0" w:color="auto"/>
              <w:bottom w:val="single" w:sz="6" w:space="0" w:color="auto"/>
              <w:right w:val="single" w:sz="6" w:space="0" w:color="auto"/>
            </w:tcBorders>
            <w:noWrap/>
            <w:vAlign w:val="center"/>
            <w:hideMark/>
          </w:tcPr>
          <w:p w14:paraId="30D0EF3A" w14:textId="77777777" w:rsidR="00AA7928" w:rsidRPr="00475D4A" w:rsidRDefault="00AA7928" w:rsidP="00FC209D">
            <w:pPr>
              <w:spacing w:line="256" w:lineRule="auto"/>
              <w:jc w:val="center"/>
              <w:rPr>
                <w:b/>
                <w:bCs/>
                <w:color w:val="000000"/>
              </w:rPr>
            </w:pPr>
            <w:r w:rsidRPr="00475D4A">
              <w:rPr>
                <w:b/>
                <w:bCs/>
                <w:color w:val="000000"/>
              </w:rPr>
              <w:t>Вид ГТМ</w:t>
            </w:r>
          </w:p>
        </w:tc>
        <w:tc>
          <w:tcPr>
            <w:tcW w:w="760" w:type="pct"/>
            <w:tcBorders>
              <w:top w:val="double" w:sz="4" w:space="0" w:color="auto"/>
              <w:left w:val="single" w:sz="6" w:space="0" w:color="auto"/>
              <w:bottom w:val="single" w:sz="6" w:space="0" w:color="auto"/>
              <w:right w:val="single" w:sz="6" w:space="0" w:color="auto"/>
            </w:tcBorders>
            <w:hideMark/>
          </w:tcPr>
          <w:p w14:paraId="5A76463B" w14:textId="77777777" w:rsidR="00AA7928" w:rsidRPr="00475D4A" w:rsidRDefault="00AA7928" w:rsidP="00FC209D">
            <w:pPr>
              <w:spacing w:line="256" w:lineRule="auto"/>
              <w:jc w:val="center"/>
              <w:rPr>
                <w:b/>
                <w:bCs/>
                <w:color w:val="000000"/>
              </w:rPr>
            </w:pPr>
            <w:r w:rsidRPr="00475D4A">
              <w:rPr>
                <w:b/>
                <w:bCs/>
                <w:color w:val="000000"/>
                <w:lang w:val="en-US"/>
              </w:rPr>
              <w:t>20</w:t>
            </w:r>
            <w:r w:rsidRPr="00475D4A">
              <w:rPr>
                <w:b/>
                <w:bCs/>
                <w:color w:val="000000"/>
              </w:rPr>
              <w:t>22г</w:t>
            </w:r>
          </w:p>
        </w:tc>
        <w:tc>
          <w:tcPr>
            <w:tcW w:w="760" w:type="pct"/>
            <w:tcBorders>
              <w:top w:val="double" w:sz="4" w:space="0" w:color="auto"/>
              <w:left w:val="single" w:sz="6" w:space="0" w:color="auto"/>
              <w:bottom w:val="single" w:sz="6" w:space="0" w:color="auto"/>
              <w:right w:val="single" w:sz="6" w:space="0" w:color="auto"/>
            </w:tcBorders>
            <w:noWrap/>
            <w:vAlign w:val="center"/>
            <w:hideMark/>
          </w:tcPr>
          <w:p w14:paraId="06712E30" w14:textId="77777777" w:rsidR="00AA7928" w:rsidRPr="00475D4A" w:rsidRDefault="00AA7928" w:rsidP="00FC209D">
            <w:pPr>
              <w:spacing w:line="256" w:lineRule="auto"/>
              <w:jc w:val="center"/>
              <w:rPr>
                <w:b/>
                <w:bCs/>
                <w:color w:val="000000"/>
              </w:rPr>
            </w:pPr>
            <w:r w:rsidRPr="00475D4A">
              <w:rPr>
                <w:b/>
                <w:bCs/>
                <w:color w:val="000000"/>
              </w:rPr>
              <w:t>2023г</w:t>
            </w:r>
          </w:p>
        </w:tc>
        <w:tc>
          <w:tcPr>
            <w:tcW w:w="676" w:type="pct"/>
            <w:tcBorders>
              <w:top w:val="double" w:sz="4" w:space="0" w:color="auto"/>
              <w:left w:val="single" w:sz="6" w:space="0" w:color="auto"/>
              <w:bottom w:val="single" w:sz="6" w:space="0" w:color="auto"/>
              <w:right w:val="double" w:sz="4" w:space="0" w:color="auto"/>
            </w:tcBorders>
            <w:noWrap/>
            <w:vAlign w:val="center"/>
            <w:hideMark/>
          </w:tcPr>
          <w:p w14:paraId="3F05985E" w14:textId="77777777" w:rsidR="00AA7928" w:rsidRPr="00475D4A" w:rsidRDefault="00AA7928" w:rsidP="00FC209D">
            <w:pPr>
              <w:spacing w:line="256" w:lineRule="auto"/>
              <w:jc w:val="center"/>
              <w:rPr>
                <w:b/>
                <w:bCs/>
                <w:color w:val="000000"/>
              </w:rPr>
            </w:pPr>
            <w:r w:rsidRPr="00475D4A">
              <w:rPr>
                <w:b/>
                <w:bCs/>
                <w:color w:val="000000"/>
              </w:rPr>
              <w:t>Всего</w:t>
            </w:r>
          </w:p>
        </w:tc>
      </w:tr>
      <w:tr w:rsidR="00AA7928" w:rsidRPr="00475D4A" w14:paraId="3DB7C1B2" w14:textId="77777777" w:rsidTr="00FC209D">
        <w:trPr>
          <w:trHeight w:val="20"/>
        </w:trPr>
        <w:tc>
          <w:tcPr>
            <w:tcW w:w="1968" w:type="pct"/>
            <w:tcBorders>
              <w:top w:val="single" w:sz="6" w:space="0" w:color="auto"/>
              <w:left w:val="double" w:sz="4" w:space="0" w:color="auto"/>
              <w:bottom w:val="single" w:sz="6" w:space="0" w:color="auto"/>
              <w:right w:val="single" w:sz="6" w:space="0" w:color="auto"/>
            </w:tcBorders>
            <w:vAlign w:val="center"/>
            <w:hideMark/>
          </w:tcPr>
          <w:p w14:paraId="75D5E051" w14:textId="77777777" w:rsidR="00AA7928" w:rsidRPr="00475D4A" w:rsidRDefault="00AA7928" w:rsidP="00FC209D">
            <w:pPr>
              <w:spacing w:line="256" w:lineRule="auto"/>
              <w:rPr>
                <w:bCs/>
                <w:color w:val="000000"/>
              </w:rPr>
            </w:pPr>
            <w:r w:rsidRPr="00475D4A">
              <w:rPr>
                <w:bCs/>
                <w:color w:val="000000"/>
              </w:rPr>
              <w:t>ОВП</w:t>
            </w:r>
          </w:p>
        </w:tc>
        <w:tc>
          <w:tcPr>
            <w:tcW w:w="836" w:type="pct"/>
            <w:tcBorders>
              <w:top w:val="single" w:sz="6" w:space="0" w:color="auto"/>
              <w:left w:val="single" w:sz="6" w:space="0" w:color="auto"/>
              <w:bottom w:val="single" w:sz="6" w:space="0" w:color="auto"/>
              <w:right w:val="single" w:sz="6" w:space="0" w:color="auto"/>
            </w:tcBorders>
            <w:noWrap/>
            <w:vAlign w:val="center"/>
            <w:hideMark/>
          </w:tcPr>
          <w:p w14:paraId="290B6B47" w14:textId="77777777" w:rsidR="00AA7928" w:rsidRPr="00475D4A" w:rsidRDefault="00AA7928" w:rsidP="00FC209D">
            <w:pPr>
              <w:spacing w:line="254" w:lineRule="auto"/>
              <w:jc w:val="center"/>
              <w:rPr>
                <w:iCs/>
                <w:color w:val="000000"/>
                <w:lang w:eastAsia="en-US"/>
              </w:rPr>
            </w:pPr>
            <w:r w:rsidRPr="00475D4A">
              <w:rPr>
                <w:iCs/>
                <w:color w:val="000000"/>
                <w:lang w:eastAsia="en-US"/>
              </w:rPr>
              <w:t>кол-во, ед.</w:t>
            </w:r>
          </w:p>
        </w:tc>
        <w:tc>
          <w:tcPr>
            <w:tcW w:w="760" w:type="pct"/>
            <w:tcBorders>
              <w:top w:val="single" w:sz="6" w:space="0" w:color="auto"/>
              <w:left w:val="single" w:sz="6" w:space="0" w:color="auto"/>
              <w:bottom w:val="single" w:sz="6" w:space="0" w:color="auto"/>
              <w:right w:val="single" w:sz="6" w:space="0" w:color="auto"/>
            </w:tcBorders>
            <w:vAlign w:val="center"/>
            <w:hideMark/>
          </w:tcPr>
          <w:p w14:paraId="361F5358" w14:textId="77777777" w:rsidR="00AA7928" w:rsidRPr="00475D4A" w:rsidRDefault="00AA7928" w:rsidP="00FC209D">
            <w:pPr>
              <w:spacing w:line="256" w:lineRule="auto"/>
              <w:jc w:val="center"/>
              <w:rPr>
                <w:iCs/>
                <w:color w:val="000000"/>
              </w:rPr>
            </w:pPr>
            <w:r w:rsidRPr="00475D4A">
              <w:rPr>
                <w:iCs/>
                <w:color w:val="000000"/>
              </w:rPr>
              <w:t>2</w:t>
            </w:r>
          </w:p>
        </w:tc>
        <w:tc>
          <w:tcPr>
            <w:tcW w:w="760" w:type="pct"/>
            <w:tcBorders>
              <w:top w:val="single" w:sz="6" w:space="0" w:color="auto"/>
              <w:left w:val="single" w:sz="6" w:space="0" w:color="auto"/>
              <w:bottom w:val="single" w:sz="6" w:space="0" w:color="auto"/>
              <w:right w:val="single" w:sz="6" w:space="0" w:color="auto"/>
            </w:tcBorders>
            <w:noWrap/>
            <w:vAlign w:val="center"/>
            <w:hideMark/>
          </w:tcPr>
          <w:p w14:paraId="6ACD148F" w14:textId="77777777" w:rsidR="00AA7928" w:rsidRPr="00475D4A" w:rsidRDefault="00AA7928" w:rsidP="00FC209D">
            <w:pPr>
              <w:spacing w:line="256" w:lineRule="auto"/>
              <w:jc w:val="center"/>
              <w:rPr>
                <w:iCs/>
                <w:color w:val="000000"/>
              </w:rPr>
            </w:pPr>
            <w:r w:rsidRPr="00475D4A">
              <w:rPr>
                <w:iCs/>
                <w:color w:val="000000"/>
              </w:rPr>
              <w:t>1</w:t>
            </w:r>
          </w:p>
        </w:tc>
        <w:tc>
          <w:tcPr>
            <w:tcW w:w="676" w:type="pct"/>
            <w:tcBorders>
              <w:top w:val="single" w:sz="6" w:space="0" w:color="auto"/>
              <w:left w:val="single" w:sz="6" w:space="0" w:color="auto"/>
              <w:bottom w:val="single" w:sz="6" w:space="0" w:color="auto"/>
              <w:right w:val="double" w:sz="4" w:space="0" w:color="auto"/>
            </w:tcBorders>
            <w:noWrap/>
            <w:vAlign w:val="center"/>
            <w:hideMark/>
          </w:tcPr>
          <w:p w14:paraId="589A97A0" w14:textId="77777777" w:rsidR="00AA7928" w:rsidRPr="00475D4A" w:rsidRDefault="00AA7928" w:rsidP="00FC209D">
            <w:pPr>
              <w:spacing w:line="256" w:lineRule="auto"/>
              <w:jc w:val="center"/>
              <w:rPr>
                <w:bCs/>
                <w:iCs/>
                <w:color w:val="000000"/>
              </w:rPr>
            </w:pPr>
            <w:r w:rsidRPr="00475D4A">
              <w:rPr>
                <w:bCs/>
                <w:iCs/>
                <w:color w:val="000000"/>
              </w:rPr>
              <w:t>3</w:t>
            </w:r>
          </w:p>
        </w:tc>
      </w:tr>
      <w:tr w:rsidR="00AA7928" w:rsidRPr="00475D4A" w14:paraId="3A0F48C3" w14:textId="77777777" w:rsidTr="00FC209D">
        <w:trPr>
          <w:trHeight w:val="20"/>
        </w:trPr>
        <w:tc>
          <w:tcPr>
            <w:tcW w:w="1968" w:type="pct"/>
            <w:tcBorders>
              <w:top w:val="single" w:sz="6" w:space="0" w:color="auto"/>
              <w:left w:val="double" w:sz="4" w:space="0" w:color="auto"/>
              <w:bottom w:val="single" w:sz="6" w:space="0" w:color="auto"/>
              <w:right w:val="single" w:sz="6" w:space="0" w:color="auto"/>
            </w:tcBorders>
            <w:vAlign w:val="center"/>
            <w:hideMark/>
          </w:tcPr>
          <w:p w14:paraId="4D8EAB12" w14:textId="77777777" w:rsidR="00AA7928" w:rsidRPr="00475D4A" w:rsidRDefault="00AA7928" w:rsidP="00FC209D">
            <w:pPr>
              <w:spacing w:line="256" w:lineRule="auto"/>
              <w:rPr>
                <w:bCs/>
                <w:color w:val="000000"/>
              </w:rPr>
            </w:pPr>
            <w:r w:rsidRPr="00475D4A">
              <w:rPr>
                <w:bCs/>
                <w:color w:val="000000"/>
              </w:rPr>
              <w:t xml:space="preserve">Перевод на </w:t>
            </w:r>
            <w:proofErr w:type="spellStart"/>
            <w:r w:rsidRPr="00475D4A">
              <w:rPr>
                <w:bCs/>
                <w:color w:val="000000"/>
              </w:rPr>
              <w:t>мехспособ</w:t>
            </w:r>
            <w:proofErr w:type="spellEnd"/>
          </w:p>
        </w:tc>
        <w:tc>
          <w:tcPr>
            <w:tcW w:w="836" w:type="pct"/>
            <w:tcBorders>
              <w:top w:val="single" w:sz="6" w:space="0" w:color="auto"/>
              <w:left w:val="single" w:sz="6" w:space="0" w:color="auto"/>
              <w:bottom w:val="single" w:sz="6" w:space="0" w:color="auto"/>
              <w:right w:val="single" w:sz="6" w:space="0" w:color="auto"/>
            </w:tcBorders>
            <w:noWrap/>
            <w:vAlign w:val="center"/>
            <w:hideMark/>
          </w:tcPr>
          <w:p w14:paraId="7545B078" w14:textId="77777777" w:rsidR="00AA7928" w:rsidRPr="00475D4A" w:rsidRDefault="00AA7928" w:rsidP="00FC209D">
            <w:pPr>
              <w:spacing w:line="254" w:lineRule="auto"/>
              <w:jc w:val="center"/>
              <w:rPr>
                <w:iCs/>
                <w:color w:val="000000"/>
                <w:lang w:eastAsia="en-US"/>
              </w:rPr>
            </w:pPr>
            <w:r w:rsidRPr="00475D4A">
              <w:rPr>
                <w:iCs/>
                <w:color w:val="000000"/>
                <w:lang w:eastAsia="en-US"/>
              </w:rPr>
              <w:t>кол-во, ед.</w:t>
            </w:r>
          </w:p>
        </w:tc>
        <w:tc>
          <w:tcPr>
            <w:tcW w:w="760" w:type="pct"/>
            <w:tcBorders>
              <w:top w:val="single" w:sz="6" w:space="0" w:color="auto"/>
              <w:left w:val="single" w:sz="6" w:space="0" w:color="auto"/>
              <w:bottom w:val="single" w:sz="6" w:space="0" w:color="auto"/>
              <w:right w:val="single" w:sz="6" w:space="0" w:color="auto"/>
            </w:tcBorders>
            <w:vAlign w:val="center"/>
            <w:hideMark/>
          </w:tcPr>
          <w:p w14:paraId="0D8FF11F" w14:textId="77777777" w:rsidR="00AA7928" w:rsidRPr="00475D4A" w:rsidRDefault="00AA7928" w:rsidP="00FC209D">
            <w:pPr>
              <w:spacing w:line="256" w:lineRule="auto"/>
              <w:jc w:val="center"/>
              <w:rPr>
                <w:iCs/>
                <w:color w:val="000000"/>
              </w:rPr>
            </w:pPr>
            <w:r w:rsidRPr="00475D4A">
              <w:rPr>
                <w:iCs/>
                <w:color w:val="000000"/>
              </w:rPr>
              <w:t>1</w:t>
            </w:r>
          </w:p>
        </w:tc>
        <w:tc>
          <w:tcPr>
            <w:tcW w:w="760" w:type="pct"/>
            <w:tcBorders>
              <w:top w:val="single" w:sz="6" w:space="0" w:color="auto"/>
              <w:left w:val="single" w:sz="6" w:space="0" w:color="auto"/>
              <w:bottom w:val="single" w:sz="6" w:space="0" w:color="auto"/>
              <w:right w:val="single" w:sz="6" w:space="0" w:color="auto"/>
            </w:tcBorders>
            <w:noWrap/>
            <w:vAlign w:val="center"/>
            <w:hideMark/>
          </w:tcPr>
          <w:p w14:paraId="6621D9BF" w14:textId="77777777" w:rsidR="00AA7928" w:rsidRPr="00475D4A" w:rsidRDefault="00AA7928" w:rsidP="00FC209D">
            <w:pPr>
              <w:spacing w:line="256" w:lineRule="auto"/>
              <w:jc w:val="center"/>
              <w:rPr>
                <w:iCs/>
                <w:color w:val="000000"/>
              </w:rPr>
            </w:pPr>
            <w:r w:rsidRPr="00475D4A">
              <w:rPr>
                <w:iCs/>
                <w:color w:val="000000"/>
              </w:rPr>
              <w:t>1</w:t>
            </w:r>
          </w:p>
        </w:tc>
        <w:tc>
          <w:tcPr>
            <w:tcW w:w="676" w:type="pct"/>
            <w:tcBorders>
              <w:top w:val="single" w:sz="6" w:space="0" w:color="auto"/>
              <w:left w:val="single" w:sz="6" w:space="0" w:color="auto"/>
              <w:bottom w:val="single" w:sz="6" w:space="0" w:color="auto"/>
              <w:right w:val="double" w:sz="4" w:space="0" w:color="auto"/>
            </w:tcBorders>
            <w:noWrap/>
            <w:vAlign w:val="center"/>
            <w:hideMark/>
          </w:tcPr>
          <w:p w14:paraId="3BAB6A06" w14:textId="77777777" w:rsidR="00AA7928" w:rsidRPr="00475D4A" w:rsidRDefault="00AA7928" w:rsidP="00FC209D">
            <w:pPr>
              <w:spacing w:line="256" w:lineRule="auto"/>
              <w:jc w:val="center"/>
              <w:rPr>
                <w:bCs/>
                <w:iCs/>
                <w:color w:val="000000"/>
              </w:rPr>
            </w:pPr>
            <w:r w:rsidRPr="00475D4A">
              <w:rPr>
                <w:bCs/>
                <w:iCs/>
                <w:color w:val="000000"/>
              </w:rPr>
              <w:t>2</w:t>
            </w:r>
          </w:p>
        </w:tc>
      </w:tr>
      <w:tr w:rsidR="00AA7928" w:rsidRPr="00475D4A" w14:paraId="4E2568D6" w14:textId="77777777" w:rsidTr="00FC209D">
        <w:trPr>
          <w:trHeight w:val="20"/>
        </w:trPr>
        <w:tc>
          <w:tcPr>
            <w:tcW w:w="1968" w:type="pct"/>
            <w:tcBorders>
              <w:top w:val="single" w:sz="6" w:space="0" w:color="auto"/>
              <w:left w:val="double" w:sz="4" w:space="0" w:color="auto"/>
              <w:bottom w:val="single" w:sz="6" w:space="0" w:color="auto"/>
              <w:right w:val="single" w:sz="6" w:space="0" w:color="auto"/>
            </w:tcBorders>
            <w:vAlign w:val="center"/>
            <w:hideMark/>
          </w:tcPr>
          <w:p w14:paraId="77673FD9" w14:textId="77777777" w:rsidR="00AA7928" w:rsidRPr="00475D4A" w:rsidRDefault="00AA7928" w:rsidP="00FC209D">
            <w:pPr>
              <w:spacing w:line="256" w:lineRule="auto"/>
              <w:rPr>
                <w:bCs/>
                <w:color w:val="000000"/>
              </w:rPr>
            </w:pPr>
            <w:proofErr w:type="spellStart"/>
            <w:r w:rsidRPr="00475D4A">
              <w:rPr>
                <w:bCs/>
                <w:color w:val="000000"/>
              </w:rPr>
              <w:t>Дострел</w:t>
            </w:r>
            <w:proofErr w:type="spellEnd"/>
          </w:p>
        </w:tc>
        <w:tc>
          <w:tcPr>
            <w:tcW w:w="836" w:type="pct"/>
            <w:tcBorders>
              <w:top w:val="single" w:sz="6" w:space="0" w:color="auto"/>
              <w:left w:val="single" w:sz="6" w:space="0" w:color="auto"/>
              <w:bottom w:val="single" w:sz="6" w:space="0" w:color="auto"/>
              <w:right w:val="single" w:sz="6" w:space="0" w:color="auto"/>
            </w:tcBorders>
            <w:noWrap/>
            <w:vAlign w:val="center"/>
            <w:hideMark/>
          </w:tcPr>
          <w:p w14:paraId="4F094DF5" w14:textId="77777777" w:rsidR="00AA7928" w:rsidRPr="00475D4A" w:rsidRDefault="00AA7928" w:rsidP="00FC209D">
            <w:pPr>
              <w:spacing w:line="254" w:lineRule="auto"/>
              <w:jc w:val="center"/>
              <w:rPr>
                <w:iCs/>
                <w:color w:val="000000"/>
                <w:lang w:eastAsia="en-US"/>
              </w:rPr>
            </w:pPr>
            <w:r w:rsidRPr="00475D4A">
              <w:rPr>
                <w:iCs/>
                <w:color w:val="000000"/>
                <w:lang w:eastAsia="en-US"/>
              </w:rPr>
              <w:t>кол-во, ед.</w:t>
            </w:r>
          </w:p>
        </w:tc>
        <w:tc>
          <w:tcPr>
            <w:tcW w:w="760" w:type="pct"/>
            <w:tcBorders>
              <w:top w:val="single" w:sz="6" w:space="0" w:color="auto"/>
              <w:left w:val="single" w:sz="6" w:space="0" w:color="auto"/>
              <w:bottom w:val="single" w:sz="6" w:space="0" w:color="auto"/>
              <w:right w:val="single" w:sz="6" w:space="0" w:color="auto"/>
            </w:tcBorders>
            <w:vAlign w:val="center"/>
            <w:hideMark/>
          </w:tcPr>
          <w:p w14:paraId="3300A006" w14:textId="77777777" w:rsidR="00AA7928" w:rsidRPr="00475D4A" w:rsidRDefault="00AA7928" w:rsidP="00FC209D">
            <w:pPr>
              <w:spacing w:line="256" w:lineRule="auto"/>
              <w:jc w:val="center"/>
              <w:rPr>
                <w:iCs/>
                <w:color w:val="000000"/>
              </w:rPr>
            </w:pPr>
            <w:r w:rsidRPr="00475D4A">
              <w:rPr>
                <w:iCs/>
                <w:color w:val="000000"/>
              </w:rPr>
              <w:t>3</w:t>
            </w:r>
          </w:p>
        </w:tc>
        <w:tc>
          <w:tcPr>
            <w:tcW w:w="760" w:type="pct"/>
            <w:tcBorders>
              <w:top w:val="single" w:sz="6" w:space="0" w:color="auto"/>
              <w:left w:val="single" w:sz="6" w:space="0" w:color="auto"/>
              <w:bottom w:val="single" w:sz="6" w:space="0" w:color="auto"/>
              <w:right w:val="single" w:sz="6" w:space="0" w:color="auto"/>
            </w:tcBorders>
            <w:noWrap/>
            <w:vAlign w:val="center"/>
            <w:hideMark/>
          </w:tcPr>
          <w:p w14:paraId="3A07CEDC" w14:textId="77777777" w:rsidR="00AA7928" w:rsidRPr="00475D4A" w:rsidRDefault="00AA7928" w:rsidP="00FC209D">
            <w:pPr>
              <w:spacing w:line="256" w:lineRule="auto"/>
              <w:jc w:val="center"/>
              <w:rPr>
                <w:iCs/>
                <w:color w:val="000000"/>
              </w:rPr>
            </w:pPr>
            <w:r w:rsidRPr="00475D4A">
              <w:rPr>
                <w:iCs/>
                <w:color w:val="000000"/>
              </w:rPr>
              <w:t>5</w:t>
            </w:r>
          </w:p>
        </w:tc>
        <w:tc>
          <w:tcPr>
            <w:tcW w:w="676" w:type="pct"/>
            <w:tcBorders>
              <w:top w:val="single" w:sz="6" w:space="0" w:color="auto"/>
              <w:left w:val="single" w:sz="6" w:space="0" w:color="auto"/>
              <w:bottom w:val="single" w:sz="6" w:space="0" w:color="auto"/>
              <w:right w:val="double" w:sz="4" w:space="0" w:color="auto"/>
            </w:tcBorders>
            <w:noWrap/>
            <w:vAlign w:val="center"/>
            <w:hideMark/>
          </w:tcPr>
          <w:p w14:paraId="5897AF1A" w14:textId="77777777" w:rsidR="00AA7928" w:rsidRPr="00475D4A" w:rsidRDefault="00AA7928" w:rsidP="00FC209D">
            <w:pPr>
              <w:spacing w:line="256" w:lineRule="auto"/>
              <w:jc w:val="center"/>
              <w:rPr>
                <w:bCs/>
                <w:iCs/>
                <w:color w:val="000000"/>
              </w:rPr>
            </w:pPr>
            <w:r w:rsidRPr="00475D4A">
              <w:rPr>
                <w:bCs/>
                <w:iCs/>
                <w:color w:val="000000"/>
              </w:rPr>
              <w:t>8</w:t>
            </w:r>
          </w:p>
        </w:tc>
      </w:tr>
      <w:tr w:rsidR="00AA7928" w:rsidRPr="00475D4A" w14:paraId="43A64FDE" w14:textId="77777777" w:rsidTr="00FC209D">
        <w:trPr>
          <w:trHeight w:val="20"/>
        </w:trPr>
        <w:tc>
          <w:tcPr>
            <w:tcW w:w="1968" w:type="pct"/>
            <w:tcBorders>
              <w:top w:val="single" w:sz="6" w:space="0" w:color="auto"/>
              <w:left w:val="double" w:sz="4" w:space="0" w:color="auto"/>
              <w:bottom w:val="single" w:sz="6" w:space="0" w:color="auto"/>
              <w:right w:val="single" w:sz="6" w:space="0" w:color="auto"/>
            </w:tcBorders>
            <w:vAlign w:val="center"/>
            <w:hideMark/>
          </w:tcPr>
          <w:p w14:paraId="0C33C545" w14:textId="77777777" w:rsidR="00AA7928" w:rsidRPr="00475D4A" w:rsidRDefault="00AA7928" w:rsidP="00FC209D">
            <w:pPr>
              <w:spacing w:line="256" w:lineRule="auto"/>
              <w:ind w:right="-244"/>
              <w:rPr>
                <w:bCs/>
                <w:color w:val="000000"/>
              </w:rPr>
            </w:pPr>
            <w:r w:rsidRPr="00475D4A">
              <w:rPr>
                <w:bCs/>
                <w:color w:val="000000"/>
              </w:rPr>
              <w:t>Термообработка АДПН</w:t>
            </w:r>
          </w:p>
        </w:tc>
        <w:tc>
          <w:tcPr>
            <w:tcW w:w="836" w:type="pct"/>
            <w:tcBorders>
              <w:top w:val="single" w:sz="6" w:space="0" w:color="auto"/>
              <w:left w:val="single" w:sz="6" w:space="0" w:color="auto"/>
              <w:bottom w:val="single" w:sz="6" w:space="0" w:color="auto"/>
              <w:right w:val="single" w:sz="6" w:space="0" w:color="auto"/>
            </w:tcBorders>
            <w:noWrap/>
            <w:vAlign w:val="center"/>
            <w:hideMark/>
          </w:tcPr>
          <w:p w14:paraId="39238E48" w14:textId="77777777" w:rsidR="00AA7928" w:rsidRPr="00475D4A" w:rsidRDefault="00AA7928" w:rsidP="00FC209D">
            <w:pPr>
              <w:spacing w:line="254" w:lineRule="auto"/>
              <w:jc w:val="center"/>
              <w:rPr>
                <w:iCs/>
                <w:color w:val="000000"/>
                <w:lang w:eastAsia="en-US"/>
              </w:rPr>
            </w:pPr>
            <w:r w:rsidRPr="00475D4A">
              <w:rPr>
                <w:iCs/>
                <w:color w:val="000000"/>
                <w:lang w:eastAsia="en-US"/>
              </w:rPr>
              <w:t>кол-во, ед.</w:t>
            </w:r>
          </w:p>
        </w:tc>
        <w:tc>
          <w:tcPr>
            <w:tcW w:w="760" w:type="pct"/>
            <w:tcBorders>
              <w:top w:val="single" w:sz="6" w:space="0" w:color="auto"/>
              <w:left w:val="single" w:sz="6" w:space="0" w:color="auto"/>
              <w:bottom w:val="single" w:sz="6" w:space="0" w:color="auto"/>
              <w:right w:val="single" w:sz="6" w:space="0" w:color="auto"/>
            </w:tcBorders>
            <w:vAlign w:val="center"/>
            <w:hideMark/>
          </w:tcPr>
          <w:p w14:paraId="24162C10" w14:textId="77777777" w:rsidR="00AA7928" w:rsidRPr="00475D4A" w:rsidRDefault="00AA7928" w:rsidP="00FC209D">
            <w:pPr>
              <w:spacing w:line="256" w:lineRule="auto"/>
              <w:jc w:val="center"/>
              <w:rPr>
                <w:iCs/>
                <w:color w:val="000000"/>
              </w:rPr>
            </w:pPr>
            <w:r w:rsidRPr="00475D4A">
              <w:rPr>
                <w:iCs/>
                <w:color w:val="000000"/>
              </w:rPr>
              <w:t>2</w:t>
            </w:r>
          </w:p>
        </w:tc>
        <w:tc>
          <w:tcPr>
            <w:tcW w:w="760" w:type="pct"/>
            <w:tcBorders>
              <w:top w:val="single" w:sz="6" w:space="0" w:color="auto"/>
              <w:left w:val="single" w:sz="6" w:space="0" w:color="auto"/>
              <w:bottom w:val="single" w:sz="6" w:space="0" w:color="auto"/>
              <w:right w:val="single" w:sz="6" w:space="0" w:color="auto"/>
            </w:tcBorders>
            <w:noWrap/>
            <w:vAlign w:val="center"/>
            <w:hideMark/>
          </w:tcPr>
          <w:p w14:paraId="01A5155E" w14:textId="77777777" w:rsidR="00AA7928" w:rsidRPr="00475D4A" w:rsidRDefault="00AA7928" w:rsidP="00FC209D">
            <w:pPr>
              <w:spacing w:line="256" w:lineRule="auto"/>
              <w:jc w:val="center"/>
              <w:rPr>
                <w:iCs/>
                <w:color w:val="000000"/>
              </w:rPr>
            </w:pPr>
            <w:r w:rsidRPr="00475D4A">
              <w:rPr>
                <w:iCs/>
                <w:color w:val="000000"/>
              </w:rPr>
              <w:t>1</w:t>
            </w:r>
          </w:p>
        </w:tc>
        <w:tc>
          <w:tcPr>
            <w:tcW w:w="676" w:type="pct"/>
            <w:tcBorders>
              <w:top w:val="single" w:sz="6" w:space="0" w:color="auto"/>
              <w:left w:val="single" w:sz="6" w:space="0" w:color="auto"/>
              <w:bottom w:val="single" w:sz="6" w:space="0" w:color="auto"/>
              <w:right w:val="double" w:sz="4" w:space="0" w:color="auto"/>
            </w:tcBorders>
            <w:noWrap/>
            <w:vAlign w:val="center"/>
            <w:hideMark/>
          </w:tcPr>
          <w:p w14:paraId="3531696D" w14:textId="77777777" w:rsidR="00AA7928" w:rsidRPr="00475D4A" w:rsidRDefault="00AA7928" w:rsidP="00FC209D">
            <w:pPr>
              <w:spacing w:line="256" w:lineRule="auto"/>
              <w:jc w:val="center"/>
              <w:rPr>
                <w:bCs/>
                <w:iCs/>
                <w:color w:val="000000"/>
              </w:rPr>
            </w:pPr>
            <w:r w:rsidRPr="00475D4A">
              <w:rPr>
                <w:bCs/>
                <w:iCs/>
                <w:color w:val="000000"/>
              </w:rPr>
              <w:t>3</w:t>
            </w:r>
          </w:p>
        </w:tc>
      </w:tr>
      <w:tr w:rsidR="00AA7928" w:rsidRPr="00475D4A" w14:paraId="228C0796" w14:textId="77777777" w:rsidTr="00FC209D">
        <w:trPr>
          <w:trHeight w:val="20"/>
        </w:trPr>
        <w:tc>
          <w:tcPr>
            <w:tcW w:w="1968" w:type="pct"/>
            <w:tcBorders>
              <w:top w:val="single" w:sz="6" w:space="0" w:color="auto"/>
              <w:left w:val="double" w:sz="4" w:space="0" w:color="auto"/>
              <w:bottom w:val="single" w:sz="6" w:space="0" w:color="auto"/>
              <w:right w:val="single" w:sz="6" w:space="0" w:color="auto"/>
            </w:tcBorders>
            <w:vAlign w:val="center"/>
            <w:hideMark/>
          </w:tcPr>
          <w:p w14:paraId="5E52D1C0" w14:textId="77777777" w:rsidR="00AA7928" w:rsidRPr="00475D4A" w:rsidRDefault="00AA7928" w:rsidP="00FC209D">
            <w:pPr>
              <w:spacing w:line="256" w:lineRule="auto"/>
              <w:rPr>
                <w:bCs/>
                <w:color w:val="000000"/>
              </w:rPr>
            </w:pPr>
            <w:r w:rsidRPr="00475D4A">
              <w:rPr>
                <w:bCs/>
                <w:color w:val="000000"/>
              </w:rPr>
              <w:t>Промывка песчаной пробки</w:t>
            </w:r>
          </w:p>
        </w:tc>
        <w:tc>
          <w:tcPr>
            <w:tcW w:w="836" w:type="pct"/>
            <w:tcBorders>
              <w:top w:val="single" w:sz="6" w:space="0" w:color="auto"/>
              <w:left w:val="single" w:sz="6" w:space="0" w:color="auto"/>
              <w:bottom w:val="single" w:sz="6" w:space="0" w:color="auto"/>
              <w:right w:val="single" w:sz="6" w:space="0" w:color="auto"/>
            </w:tcBorders>
            <w:noWrap/>
            <w:vAlign w:val="center"/>
            <w:hideMark/>
          </w:tcPr>
          <w:p w14:paraId="2A4589AB" w14:textId="77777777" w:rsidR="00AA7928" w:rsidRPr="00475D4A" w:rsidRDefault="00AA7928" w:rsidP="00FC209D">
            <w:pPr>
              <w:spacing w:line="254" w:lineRule="auto"/>
              <w:jc w:val="center"/>
              <w:rPr>
                <w:iCs/>
                <w:color w:val="000000"/>
                <w:lang w:eastAsia="en-US"/>
              </w:rPr>
            </w:pPr>
            <w:r w:rsidRPr="00475D4A">
              <w:rPr>
                <w:iCs/>
                <w:color w:val="000000"/>
                <w:lang w:eastAsia="en-US"/>
              </w:rPr>
              <w:t>кол-во, ед.</w:t>
            </w:r>
          </w:p>
        </w:tc>
        <w:tc>
          <w:tcPr>
            <w:tcW w:w="760" w:type="pct"/>
            <w:tcBorders>
              <w:top w:val="single" w:sz="6" w:space="0" w:color="auto"/>
              <w:left w:val="single" w:sz="6" w:space="0" w:color="auto"/>
              <w:bottom w:val="single" w:sz="6" w:space="0" w:color="auto"/>
              <w:right w:val="single" w:sz="6" w:space="0" w:color="auto"/>
            </w:tcBorders>
            <w:vAlign w:val="center"/>
            <w:hideMark/>
          </w:tcPr>
          <w:p w14:paraId="48BF3392" w14:textId="77777777" w:rsidR="00AA7928" w:rsidRPr="00475D4A" w:rsidRDefault="00AA7928" w:rsidP="00FC209D">
            <w:pPr>
              <w:spacing w:line="256" w:lineRule="auto"/>
              <w:jc w:val="center"/>
              <w:rPr>
                <w:iCs/>
                <w:color w:val="000000"/>
              </w:rPr>
            </w:pPr>
            <w:r w:rsidRPr="00475D4A">
              <w:rPr>
                <w:iCs/>
                <w:color w:val="000000"/>
              </w:rPr>
              <w:t>-</w:t>
            </w:r>
          </w:p>
        </w:tc>
        <w:tc>
          <w:tcPr>
            <w:tcW w:w="760" w:type="pct"/>
            <w:tcBorders>
              <w:top w:val="single" w:sz="6" w:space="0" w:color="auto"/>
              <w:left w:val="single" w:sz="6" w:space="0" w:color="auto"/>
              <w:bottom w:val="single" w:sz="6" w:space="0" w:color="auto"/>
              <w:right w:val="single" w:sz="6" w:space="0" w:color="auto"/>
            </w:tcBorders>
            <w:noWrap/>
            <w:vAlign w:val="center"/>
            <w:hideMark/>
          </w:tcPr>
          <w:p w14:paraId="6A2A48B2" w14:textId="77777777" w:rsidR="00AA7928" w:rsidRPr="00475D4A" w:rsidRDefault="00AA7928" w:rsidP="00FC209D">
            <w:pPr>
              <w:spacing w:line="256" w:lineRule="auto"/>
              <w:jc w:val="center"/>
              <w:rPr>
                <w:iCs/>
                <w:color w:val="000000"/>
              </w:rPr>
            </w:pPr>
            <w:r w:rsidRPr="00475D4A">
              <w:rPr>
                <w:iCs/>
                <w:color w:val="000000"/>
              </w:rPr>
              <w:t>1</w:t>
            </w:r>
          </w:p>
        </w:tc>
        <w:tc>
          <w:tcPr>
            <w:tcW w:w="676" w:type="pct"/>
            <w:tcBorders>
              <w:top w:val="single" w:sz="6" w:space="0" w:color="auto"/>
              <w:left w:val="single" w:sz="6" w:space="0" w:color="auto"/>
              <w:bottom w:val="single" w:sz="6" w:space="0" w:color="auto"/>
              <w:right w:val="double" w:sz="4" w:space="0" w:color="auto"/>
            </w:tcBorders>
            <w:noWrap/>
            <w:vAlign w:val="center"/>
            <w:hideMark/>
          </w:tcPr>
          <w:p w14:paraId="7333BAA3" w14:textId="77777777" w:rsidR="00AA7928" w:rsidRPr="00475D4A" w:rsidRDefault="00AA7928" w:rsidP="00FC209D">
            <w:pPr>
              <w:spacing w:line="256" w:lineRule="auto"/>
              <w:jc w:val="center"/>
              <w:rPr>
                <w:bCs/>
                <w:iCs/>
                <w:color w:val="000000"/>
              </w:rPr>
            </w:pPr>
            <w:r w:rsidRPr="00475D4A">
              <w:rPr>
                <w:bCs/>
                <w:iCs/>
                <w:color w:val="000000"/>
              </w:rPr>
              <w:t>1</w:t>
            </w:r>
          </w:p>
        </w:tc>
      </w:tr>
      <w:tr w:rsidR="00AA7928" w:rsidRPr="00475D4A" w14:paraId="1E51C4D4" w14:textId="77777777" w:rsidTr="00FC209D">
        <w:trPr>
          <w:trHeight w:val="65"/>
        </w:trPr>
        <w:tc>
          <w:tcPr>
            <w:tcW w:w="1968" w:type="pct"/>
            <w:tcBorders>
              <w:top w:val="single" w:sz="6" w:space="0" w:color="auto"/>
              <w:left w:val="double" w:sz="4" w:space="0" w:color="auto"/>
              <w:bottom w:val="double" w:sz="4" w:space="0" w:color="auto"/>
              <w:right w:val="single" w:sz="6" w:space="0" w:color="auto"/>
            </w:tcBorders>
            <w:noWrap/>
            <w:vAlign w:val="center"/>
            <w:hideMark/>
          </w:tcPr>
          <w:p w14:paraId="710BCF72" w14:textId="77777777" w:rsidR="00AA7928" w:rsidRPr="00475D4A" w:rsidRDefault="00AA7928" w:rsidP="00FC209D">
            <w:pPr>
              <w:spacing w:line="256" w:lineRule="auto"/>
              <w:jc w:val="center"/>
              <w:rPr>
                <w:b/>
                <w:bCs/>
                <w:color w:val="000000"/>
              </w:rPr>
            </w:pPr>
            <w:r w:rsidRPr="00475D4A">
              <w:rPr>
                <w:b/>
                <w:bCs/>
                <w:color w:val="000000"/>
              </w:rPr>
              <w:t>Всего</w:t>
            </w:r>
          </w:p>
        </w:tc>
        <w:tc>
          <w:tcPr>
            <w:tcW w:w="836" w:type="pct"/>
            <w:tcBorders>
              <w:top w:val="single" w:sz="6" w:space="0" w:color="auto"/>
              <w:left w:val="single" w:sz="6" w:space="0" w:color="auto"/>
              <w:bottom w:val="double" w:sz="4" w:space="0" w:color="auto"/>
              <w:right w:val="single" w:sz="6" w:space="0" w:color="auto"/>
            </w:tcBorders>
            <w:noWrap/>
            <w:vAlign w:val="center"/>
            <w:hideMark/>
          </w:tcPr>
          <w:p w14:paraId="6D222CF7" w14:textId="77777777" w:rsidR="00AA7928" w:rsidRPr="00475D4A" w:rsidRDefault="00AA7928" w:rsidP="00FC209D">
            <w:pPr>
              <w:spacing w:line="254" w:lineRule="auto"/>
              <w:jc w:val="center"/>
              <w:rPr>
                <w:iCs/>
                <w:color w:val="000000"/>
                <w:lang w:eastAsia="en-US"/>
              </w:rPr>
            </w:pPr>
            <w:r w:rsidRPr="00475D4A">
              <w:rPr>
                <w:iCs/>
                <w:color w:val="000000"/>
                <w:lang w:eastAsia="en-US"/>
              </w:rPr>
              <w:t>кол-во, ед.</w:t>
            </w:r>
          </w:p>
        </w:tc>
        <w:tc>
          <w:tcPr>
            <w:tcW w:w="760" w:type="pct"/>
            <w:tcBorders>
              <w:top w:val="single" w:sz="6" w:space="0" w:color="auto"/>
              <w:left w:val="single" w:sz="6" w:space="0" w:color="auto"/>
              <w:bottom w:val="double" w:sz="4" w:space="0" w:color="auto"/>
              <w:right w:val="single" w:sz="6" w:space="0" w:color="auto"/>
            </w:tcBorders>
            <w:vAlign w:val="center"/>
            <w:hideMark/>
          </w:tcPr>
          <w:p w14:paraId="5323F6F1" w14:textId="77777777" w:rsidR="00AA7928" w:rsidRPr="00475D4A" w:rsidRDefault="00AA7928" w:rsidP="00FC209D">
            <w:pPr>
              <w:spacing w:line="256" w:lineRule="auto"/>
              <w:jc w:val="center"/>
              <w:rPr>
                <w:b/>
                <w:bCs/>
                <w:iCs/>
                <w:color w:val="000000"/>
              </w:rPr>
            </w:pPr>
            <w:r w:rsidRPr="00475D4A">
              <w:rPr>
                <w:b/>
                <w:bCs/>
                <w:iCs/>
                <w:color w:val="000000"/>
              </w:rPr>
              <w:t>8</w:t>
            </w:r>
          </w:p>
        </w:tc>
        <w:tc>
          <w:tcPr>
            <w:tcW w:w="760" w:type="pct"/>
            <w:tcBorders>
              <w:top w:val="single" w:sz="6" w:space="0" w:color="auto"/>
              <w:left w:val="single" w:sz="6" w:space="0" w:color="auto"/>
              <w:bottom w:val="double" w:sz="4" w:space="0" w:color="auto"/>
              <w:right w:val="single" w:sz="6" w:space="0" w:color="auto"/>
            </w:tcBorders>
            <w:noWrap/>
            <w:vAlign w:val="center"/>
            <w:hideMark/>
          </w:tcPr>
          <w:p w14:paraId="25C55518" w14:textId="77777777" w:rsidR="00AA7928" w:rsidRPr="00475D4A" w:rsidRDefault="00AA7928" w:rsidP="00FC209D">
            <w:pPr>
              <w:spacing w:line="256" w:lineRule="auto"/>
              <w:jc w:val="center"/>
              <w:rPr>
                <w:b/>
                <w:bCs/>
                <w:iCs/>
                <w:color w:val="000000"/>
              </w:rPr>
            </w:pPr>
            <w:r w:rsidRPr="00475D4A">
              <w:rPr>
                <w:b/>
                <w:bCs/>
                <w:iCs/>
                <w:color w:val="000000"/>
              </w:rPr>
              <w:t>9</w:t>
            </w:r>
          </w:p>
        </w:tc>
        <w:tc>
          <w:tcPr>
            <w:tcW w:w="676" w:type="pct"/>
            <w:tcBorders>
              <w:top w:val="single" w:sz="6" w:space="0" w:color="auto"/>
              <w:left w:val="single" w:sz="6" w:space="0" w:color="auto"/>
              <w:bottom w:val="double" w:sz="4" w:space="0" w:color="auto"/>
              <w:right w:val="double" w:sz="4" w:space="0" w:color="auto"/>
            </w:tcBorders>
            <w:noWrap/>
            <w:vAlign w:val="center"/>
            <w:hideMark/>
          </w:tcPr>
          <w:p w14:paraId="1E5E2F85" w14:textId="77777777" w:rsidR="00AA7928" w:rsidRPr="00475D4A" w:rsidRDefault="00AA7928" w:rsidP="00FC209D">
            <w:pPr>
              <w:spacing w:line="256" w:lineRule="auto"/>
              <w:jc w:val="center"/>
              <w:rPr>
                <w:b/>
                <w:bCs/>
                <w:iCs/>
                <w:color w:val="000000"/>
              </w:rPr>
            </w:pPr>
            <w:r w:rsidRPr="00475D4A">
              <w:rPr>
                <w:b/>
                <w:bCs/>
                <w:iCs/>
                <w:color w:val="000000"/>
              </w:rPr>
              <w:t>17</w:t>
            </w:r>
          </w:p>
        </w:tc>
      </w:tr>
    </w:tbl>
    <w:p w14:paraId="41F8C5BE" w14:textId="77777777" w:rsidR="00AA7928" w:rsidRPr="00475D4A" w:rsidRDefault="00AA7928" w:rsidP="00AA7928">
      <w:pPr>
        <w:rPr>
          <w:sz w:val="24"/>
          <w:szCs w:val="24"/>
        </w:rPr>
      </w:pPr>
    </w:p>
    <w:p w14:paraId="7FC6E3DC" w14:textId="26FEC479" w:rsidR="00AA7928" w:rsidRPr="00475D4A" w:rsidRDefault="00AA7928" w:rsidP="00AA7928">
      <w:pPr>
        <w:tabs>
          <w:tab w:val="left" w:pos="1305"/>
        </w:tabs>
        <w:spacing w:line="256" w:lineRule="auto"/>
        <w:rPr>
          <w:b/>
          <w:lang w:bidi="en-US"/>
        </w:rPr>
      </w:pPr>
      <w:r w:rsidRPr="00475D4A">
        <w:rPr>
          <w:b/>
          <w:lang w:bidi="en-US"/>
        </w:rPr>
        <w:t xml:space="preserve">Таблица </w:t>
      </w:r>
      <w:r w:rsidR="00B736AF">
        <w:rPr>
          <w:b/>
          <w:lang w:bidi="en-US"/>
        </w:rPr>
        <w:t>3.2.</w:t>
      </w:r>
      <w:r w:rsidR="00C61003">
        <w:rPr>
          <w:b/>
          <w:lang w:bidi="en-US"/>
        </w:rPr>
        <w:t>16</w:t>
      </w:r>
      <w:r w:rsidRPr="00475D4A">
        <w:rPr>
          <w:b/>
          <w:lang w:bidi="en-US"/>
        </w:rPr>
        <w:t xml:space="preserve"> – Эффективность мероприятий по регулированию процесса разработки на дату отчета</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186"/>
        <w:gridCol w:w="1470"/>
        <w:gridCol w:w="1276"/>
        <w:gridCol w:w="1276"/>
        <w:gridCol w:w="1117"/>
      </w:tblGrid>
      <w:tr w:rsidR="00AA7928" w:rsidRPr="00475D4A" w14:paraId="3BA1D502" w14:textId="77777777" w:rsidTr="00FC209D">
        <w:trPr>
          <w:trHeight w:val="20"/>
        </w:trPr>
        <w:tc>
          <w:tcPr>
            <w:tcW w:w="3033" w:type="pct"/>
            <w:gridSpan w:val="2"/>
            <w:tcBorders>
              <w:top w:val="double" w:sz="4" w:space="0" w:color="auto"/>
              <w:left w:val="double" w:sz="4" w:space="0" w:color="auto"/>
              <w:bottom w:val="single" w:sz="6" w:space="0" w:color="auto"/>
              <w:right w:val="single" w:sz="6" w:space="0" w:color="auto"/>
            </w:tcBorders>
            <w:noWrap/>
            <w:vAlign w:val="center"/>
            <w:hideMark/>
          </w:tcPr>
          <w:p w14:paraId="0C2066F6" w14:textId="77777777" w:rsidR="00AA7928" w:rsidRPr="00475D4A" w:rsidRDefault="00AA7928" w:rsidP="00FC209D">
            <w:pPr>
              <w:spacing w:line="256" w:lineRule="auto"/>
              <w:jc w:val="center"/>
              <w:rPr>
                <w:b/>
                <w:bCs/>
                <w:color w:val="000000"/>
              </w:rPr>
            </w:pPr>
            <w:r w:rsidRPr="00475D4A">
              <w:rPr>
                <w:b/>
                <w:bCs/>
                <w:color w:val="000000"/>
              </w:rPr>
              <w:t>Вид ГТМ</w:t>
            </w:r>
          </w:p>
        </w:tc>
        <w:tc>
          <w:tcPr>
            <w:tcW w:w="684" w:type="pct"/>
            <w:tcBorders>
              <w:top w:val="double" w:sz="4" w:space="0" w:color="auto"/>
              <w:left w:val="single" w:sz="6" w:space="0" w:color="auto"/>
              <w:bottom w:val="single" w:sz="6" w:space="0" w:color="auto"/>
              <w:right w:val="single" w:sz="6" w:space="0" w:color="auto"/>
            </w:tcBorders>
            <w:hideMark/>
          </w:tcPr>
          <w:p w14:paraId="521A9E8B" w14:textId="77777777" w:rsidR="00AA7928" w:rsidRPr="00475D4A" w:rsidRDefault="00AA7928" w:rsidP="00FC209D">
            <w:pPr>
              <w:spacing w:line="256" w:lineRule="auto"/>
              <w:jc w:val="center"/>
              <w:rPr>
                <w:b/>
                <w:bCs/>
                <w:color w:val="000000"/>
              </w:rPr>
            </w:pPr>
            <w:r w:rsidRPr="00475D4A">
              <w:rPr>
                <w:b/>
                <w:bCs/>
                <w:color w:val="000000"/>
              </w:rPr>
              <w:t>2022г</w:t>
            </w:r>
          </w:p>
        </w:tc>
        <w:tc>
          <w:tcPr>
            <w:tcW w:w="684" w:type="pct"/>
            <w:tcBorders>
              <w:top w:val="double" w:sz="4" w:space="0" w:color="auto"/>
              <w:left w:val="single" w:sz="6" w:space="0" w:color="auto"/>
              <w:bottom w:val="single" w:sz="6" w:space="0" w:color="auto"/>
              <w:right w:val="single" w:sz="6" w:space="0" w:color="auto"/>
            </w:tcBorders>
            <w:hideMark/>
          </w:tcPr>
          <w:p w14:paraId="624116A8" w14:textId="77777777" w:rsidR="00AA7928" w:rsidRPr="00475D4A" w:rsidRDefault="00AA7928" w:rsidP="00FC209D">
            <w:pPr>
              <w:spacing w:line="256" w:lineRule="auto"/>
              <w:jc w:val="center"/>
              <w:rPr>
                <w:b/>
                <w:bCs/>
                <w:color w:val="000000"/>
              </w:rPr>
            </w:pPr>
            <w:r w:rsidRPr="00475D4A">
              <w:rPr>
                <w:b/>
                <w:bCs/>
                <w:color w:val="000000"/>
              </w:rPr>
              <w:t>2023г</w:t>
            </w:r>
          </w:p>
        </w:tc>
        <w:tc>
          <w:tcPr>
            <w:tcW w:w="599" w:type="pct"/>
            <w:tcBorders>
              <w:top w:val="double" w:sz="4" w:space="0" w:color="auto"/>
              <w:left w:val="single" w:sz="6" w:space="0" w:color="auto"/>
              <w:bottom w:val="single" w:sz="6" w:space="0" w:color="auto"/>
              <w:right w:val="double" w:sz="4" w:space="0" w:color="auto"/>
            </w:tcBorders>
            <w:noWrap/>
            <w:vAlign w:val="center"/>
            <w:hideMark/>
          </w:tcPr>
          <w:p w14:paraId="760F14E7" w14:textId="77777777" w:rsidR="00AA7928" w:rsidRPr="00475D4A" w:rsidRDefault="00AA7928" w:rsidP="00FC209D">
            <w:pPr>
              <w:spacing w:line="256" w:lineRule="auto"/>
              <w:jc w:val="center"/>
              <w:rPr>
                <w:b/>
                <w:bCs/>
                <w:color w:val="000000"/>
              </w:rPr>
            </w:pPr>
            <w:r w:rsidRPr="00475D4A">
              <w:rPr>
                <w:b/>
                <w:bCs/>
                <w:color w:val="000000"/>
              </w:rPr>
              <w:t>Всего</w:t>
            </w:r>
          </w:p>
        </w:tc>
      </w:tr>
      <w:tr w:rsidR="00AA7928" w:rsidRPr="00475D4A" w14:paraId="1146F23F" w14:textId="77777777" w:rsidTr="00FC209D">
        <w:trPr>
          <w:trHeight w:val="20"/>
        </w:trPr>
        <w:tc>
          <w:tcPr>
            <w:tcW w:w="2245" w:type="pct"/>
            <w:tcBorders>
              <w:top w:val="single" w:sz="6" w:space="0" w:color="auto"/>
              <w:left w:val="double" w:sz="4" w:space="0" w:color="auto"/>
              <w:bottom w:val="single" w:sz="6" w:space="0" w:color="auto"/>
              <w:right w:val="single" w:sz="6" w:space="0" w:color="auto"/>
            </w:tcBorders>
            <w:vAlign w:val="center"/>
            <w:hideMark/>
          </w:tcPr>
          <w:p w14:paraId="4A758791" w14:textId="77777777" w:rsidR="00AA7928" w:rsidRPr="00475D4A" w:rsidRDefault="00AA7928" w:rsidP="00FC209D">
            <w:pPr>
              <w:spacing w:line="256" w:lineRule="auto"/>
              <w:rPr>
                <w:bCs/>
                <w:color w:val="000000"/>
              </w:rPr>
            </w:pPr>
            <w:r w:rsidRPr="00475D4A">
              <w:rPr>
                <w:bCs/>
                <w:color w:val="000000"/>
              </w:rPr>
              <w:t>ОВП</w:t>
            </w:r>
          </w:p>
        </w:tc>
        <w:tc>
          <w:tcPr>
            <w:tcW w:w="788" w:type="pct"/>
            <w:tcBorders>
              <w:top w:val="single" w:sz="6" w:space="0" w:color="auto"/>
              <w:left w:val="single" w:sz="6" w:space="0" w:color="auto"/>
              <w:bottom w:val="single" w:sz="6" w:space="0" w:color="auto"/>
              <w:right w:val="single" w:sz="6" w:space="0" w:color="auto"/>
            </w:tcBorders>
            <w:noWrap/>
            <w:vAlign w:val="center"/>
            <w:hideMark/>
          </w:tcPr>
          <w:p w14:paraId="19DE975A" w14:textId="77777777" w:rsidR="00AA7928" w:rsidRPr="00475D4A" w:rsidRDefault="00AA7928" w:rsidP="00FC209D">
            <w:pPr>
              <w:spacing w:line="254" w:lineRule="auto"/>
              <w:jc w:val="center"/>
              <w:rPr>
                <w:bCs/>
                <w:color w:val="000000"/>
                <w:lang w:eastAsia="en-US"/>
              </w:rPr>
            </w:pPr>
            <w:proofErr w:type="spellStart"/>
            <w:r w:rsidRPr="00475D4A">
              <w:rPr>
                <w:bCs/>
                <w:color w:val="000000"/>
                <w:lang w:eastAsia="en-US"/>
              </w:rPr>
              <w:t>доп</w:t>
            </w:r>
            <w:proofErr w:type="spellEnd"/>
            <w:r w:rsidRPr="00475D4A">
              <w:rPr>
                <w:bCs/>
                <w:color w:val="000000"/>
                <w:lang w:eastAsia="en-US"/>
              </w:rPr>
              <w:t xml:space="preserve"> добыча, т</w:t>
            </w:r>
          </w:p>
        </w:tc>
        <w:tc>
          <w:tcPr>
            <w:tcW w:w="684" w:type="pct"/>
            <w:tcBorders>
              <w:top w:val="single" w:sz="6" w:space="0" w:color="auto"/>
              <w:left w:val="single" w:sz="6" w:space="0" w:color="auto"/>
              <w:bottom w:val="single" w:sz="6" w:space="0" w:color="auto"/>
              <w:right w:val="single" w:sz="6" w:space="0" w:color="auto"/>
            </w:tcBorders>
            <w:vAlign w:val="center"/>
            <w:hideMark/>
          </w:tcPr>
          <w:p w14:paraId="0B610ABA" w14:textId="77777777" w:rsidR="00AA7928" w:rsidRPr="00475D4A" w:rsidRDefault="00AA7928" w:rsidP="00FC209D">
            <w:pPr>
              <w:spacing w:line="256" w:lineRule="auto"/>
              <w:jc w:val="center"/>
              <w:rPr>
                <w:bCs/>
                <w:iCs/>
                <w:color w:val="000000"/>
              </w:rPr>
            </w:pPr>
            <w:r w:rsidRPr="00475D4A">
              <w:rPr>
                <w:bCs/>
                <w:iCs/>
                <w:color w:val="000000"/>
              </w:rPr>
              <w:t>149</w:t>
            </w:r>
          </w:p>
        </w:tc>
        <w:tc>
          <w:tcPr>
            <w:tcW w:w="684" w:type="pct"/>
            <w:tcBorders>
              <w:top w:val="single" w:sz="6" w:space="0" w:color="auto"/>
              <w:left w:val="single" w:sz="6" w:space="0" w:color="auto"/>
              <w:bottom w:val="single" w:sz="6" w:space="0" w:color="auto"/>
              <w:right w:val="single" w:sz="6" w:space="0" w:color="auto"/>
            </w:tcBorders>
            <w:vAlign w:val="center"/>
            <w:hideMark/>
          </w:tcPr>
          <w:p w14:paraId="24E5296F" w14:textId="77777777" w:rsidR="00AA7928" w:rsidRPr="00475D4A" w:rsidRDefault="00AA7928" w:rsidP="00FC209D">
            <w:pPr>
              <w:spacing w:line="256" w:lineRule="auto"/>
              <w:jc w:val="center"/>
              <w:rPr>
                <w:bCs/>
                <w:color w:val="000000"/>
              </w:rPr>
            </w:pPr>
            <w:r w:rsidRPr="00475D4A">
              <w:rPr>
                <w:bCs/>
                <w:color w:val="000000"/>
              </w:rPr>
              <w:t>843</w:t>
            </w:r>
          </w:p>
        </w:tc>
        <w:tc>
          <w:tcPr>
            <w:tcW w:w="599" w:type="pct"/>
            <w:tcBorders>
              <w:top w:val="single" w:sz="6" w:space="0" w:color="auto"/>
              <w:left w:val="single" w:sz="6" w:space="0" w:color="auto"/>
              <w:bottom w:val="single" w:sz="6" w:space="0" w:color="auto"/>
              <w:right w:val="double" w:sz="4" w:space="0" w:color="auto"/>
            </w:tcBorders>
            <w:noWrap/>
            <w:vAlign w:val="center"/>
            <w:hideMark/>
          </w:tcPr>
          <w:p w14:paraId="06735315" w14:textId="77777777" w:rsidR="00AA7928" w:rsidRPr="00475D4A" w:rsidRDefault="00AA7928" w:rsidP="00FC209D">
            <w:pPr>
              <w:spacing w:line="256" w:lineRule="auto"/>
              <w:jc w:val="center"/>
              <w:rPr>
                <w:bCs/>
                <w:color w:val="000000"/>
              </w:rPr>
            </w:pPr>
            <w:r w:rsidRPr="00475D4A">
              <w:rPr>
                <w:bCs/>
                <w:color w:val="000000"/>
              </w:rPr>
              <w:t>992</w:t>
            </w:r>
          </w:p>
        </w:tc>
      </w:tr>
      <w:tr w:rsidR="00AA7928" w:rsidRPr="00475D4A" w14:paraId="2BE01E4F" w14:textId="77777777" w:rsidTr="00FC209D">
        <w:trPr>
          <w:trHeight w:val="20"/>
        </w:trPr>
        <w:tc>
          <w:tcPr>
            <w:tcW w:w="2245" w:type="pct"/>
            <w:tcBorders>
              <w:top w:val="single" w:sz="6" w:space="0" w:color="auto"/>
              <w:left w:val="double" w:sz="4" w:space="0" w:color="auto"/>
              <w:bottom w:val="single" w:sz="6" w:space="0" w:color="auto"/>
              <w:right w:val="single" w:sz="6" w:space="0" w:color="auto"/>
            </w:tcBorders>
            <w:vAlign w:val="center"/>
            <w:hideMark/>
          </w:tcPr>
          <w:p w14:paraId="69C81567" w14:textId="77777777" w:rsidR="00AA7928" w:rsidRPr="00475D4A" w:rsidRDefault="00AA7928" w:rsidP="00FC209D">
            <w:pPr>
              <w:spacing w:line="256" w:lineRule="auto"/>
              <w:rPr>
                <w:bCs/>
                <w:color w:val="000000"/>
              </w:rPr>
            </w:pPr>
            <w:r w:rsidRPr="00475D4A">
              <w:rPr>
                <w:bCs/>
                <w:color w:val="000000"/>
              </w:rPr>
              <w:t xml:space="preserve">Перевод на </w:t>
            </w:r>
            <w:proofErr w:type="spellStart"/>
            <w:r w:rsidRPr="00475D4A">
              <w:rPr>
                <w:bCs/>
                <w:color w:val="000000"/>
              </w:rPr>
              <w:t>мехспособ</w:t>
            </w:r>
            <w:proofErr w:type="spellEnd"/>
          </w:p>
        </w:tc>
        <w:tc>
          <w:tcPr>
            <w:tcW w:w="788" w:type="pct"/>
            <w:tcBorders>
              <w:top w:val="single" w:sz="6" w:space="0" w:color="auto"/>
              <w:left w:val="single" w:sz="6" w:space="0" w:color="auto"/>
              <w:bottom w:val="single" w:sz="6" w:space="0" w:color="auto"/>
              <w:right w:val="single" w:sz="6" w:space="0" w:color="auto"/>
            </w:tcBorders>
            <w:noWrap/>
            <w:vAlign w:val="center"/>
            <w:hideMark/>
          </w:tcPr>
          <w:p w14:paraId="3BEA0B4D" w14:textId="77777777" w:rsidR="00AA7928" w:rsidRPr="00475D4A" w:rsidRDefault="00AA7928" w:rsidP="00FC209D">
            <w:pPr>
              <w:spacing w:line="254" w:lineRule="auto"/>
              <w:jc w:val="center"/>
              <w:rPr>
                <w:bCs/>
                <w:color w:val="000000"/>
                <w:lang w:eastAsia="en-US"/>
              </w:rPr>
            </w:pPr>
            <w:proofErr w:type="spellStart"/>
            <w:r w:rsidRPr="00475D4A">
              <w:rPr>
                <w:bCs/>
                <w:color w:val="000000"/>
                <w:lang w:eastAsia="en-US"/>
              </w:rPr>
              <w:t>доп</w:t>
            </w:r>
            <w:proofErr w:type="spellEnd"/>
            <w:r w:rsidRPr="00475D4A">
              <w:rPr>
                <w:bCs/>
                <w:color w:val="000000"/>
                <w:lang w:eastAsia="en-US"/>
              </w:rPr>
              <w:t xml:space="preserve"> добыча, т</w:t>
            </w:r>
          </w:p>
        </w:tc>
        <w:tc>
          <w:tcPr>
            <w:tcW w:w="684" w:type="pct"/>
            <w:tcBorders>
              <w:top w:val="single" w:sz="6" w:space="0" w:color="auto"/>
              <w:left w:val="single" w:sz="6" w:space="0" w:color="auto"/>
              <w:bottom w:val="single" w:sz="6" w:space="0" w:color="auto"/>
              <w:right w:val="single" w:sz="6" w:space="0" w:color="auto"/>
            </w:tcBorders>
            <w:vAlign w:val="center"/>
            <w:hideMark/>
          </w:tcPr>
          <w:p w14:paraId="1CC05E9E" w14:textId="77777777" w:rsidR="00AA7928" w:rsidRPr="00475D4A" w:rsidRDefault="00AA7928" w:rsidP="00FC209D">
            <w:pPr>
              <w:spacing w:line="256" w:lineRule="auto"/>
              <w:jc w:val="center"/>
              <w:rPr>
                <w:bCs/>
                <w:iCs/>
                <w:color w:val="000000"/>
              </w:rPr>
            </w:pPr>
            <w:r w:rsidRPr="00475D4A">
              <w:rPr>
                <w:bCs/>
                <w:iCs/>
                <w:color w:val="000000"/>
              </w:rPr>
              <w:t>417</w:t>
            </w:r>
          </w:p>
        </w:tc>
        <w:tc>
          <w:tcPr>
            <w:tcW w:w="684" w:type="pct"/>
            <w:tcBorders>
              <w:top w:val="single" w:sz="6" w:space="0" w:color="auto"/>
              <w:left w:val="single" w:sz="6" w:space="0" w:color="auto"/>
              <w:bottom w:val="single" w:sz="6" w:space="0" w:color="auto"/>
              <w:right w:val="single" w:sz="6" w:space="0" w:color="auto"/>
            </w:tcBorders>
            <w:vAlign w:val="center"/>
            <w:hideMark/>
          </w:tcPr>
          <w:p w14:paraId="1AFA9E7B" w14:textId="77777777" w:rsidR="00AA7928" w:rsidRPr="00475D4A" w:rsidRDefault="00AA7928" w:rsidP="00FC209D">
            <w:pPr>
              <w:spacing w:line="256" w:lineRule="auto"/>
              <w:jc w:val="center"/>
              <w:rPr>
                <w:bCs/>
                <w:color w:val="000000"/>
              </w:rPr>
            </w:pPr>
            <w:r w:rsidRPr="00475D4A">
              <w:rPr>
                <w:bCs/>
                <w:color w:val="000000"/>
              </w:rPr>
              <w:t>439</w:t>
            </w:r>
          </w:p>
        </w:tc>
        <w:tc>
          <w:tcPr>
            <w:tcW w:w="599" w:type="pct"/>
            <w:tcBorders>
              <w:top w:val="single" w:sz="6" w:space="0" w:color="auto"/>
              <w:left w:val="single" w:sz="6" w:space="0" w:color="auto"/>
              <w:bottom w:val="single" w:sz="6" w:space="0" w:color="auto"/>
              <w:right w:val="double" w:sz="4" w:space="0" w:color="auto"/>
            </w:tcBorders>
            <w:noWrap/>
            <w:vAlign w:val="center"/>
            <w:hideMark/>
          </w:tcPr>
          <w:p w14:paraId="1B9E8850" w14:textId="77777777" w:rsidR="00AA7928" w:rsidRPr="00475D4A" w:rsidRDefault="00AA7928" w:rsidP="00FC209D">
            <w:pPr>
              <w:spacing w:line="256" w:lineRule="auto"/>
              <w:jc w:val="center"/>
              <w:rPr>
                <w:bCs/>
                <w:color w:val="000000"/>
              </w:rPr>
            </w:pPr>
            <w:r w:rsidRPr="00475D4A">
              <w:rPr>
                <w:bCs/>
                <w:color w:val="000000"/>
              </w:rPr>
              <w:t>856</w:t>
            </w:r>
          </w:p>
        </w:tc>
      </w:tr>
      <w:tr w:rsidR="00AA7928" w:rsidRPr="00475D4A" w14:paraId="4595599E" w14:textId="77777777" w:rsidTr="00FC209D">
        <w:trPr>
          <w:trHeight w:val="20"/>
        </w:trPr>
        <w:tc>
          <w:tcPr>
            <w:tcW w:w="2245" w:type="pct"/>
            <w:tcBorders>
              <w:top w:val="single" w:sz="6" w:space="0" w:color="auto"/>
              <w:left w:val="double" w:sz="4" w:space="0" w:color="auto"/>
              <w:bottom w:val="single" w:sz="6" w:space="0" w:color="auto"/>
              <w:right w:val="single" w:sz="6" w:space="0" w:color="auto"/>
            </w:tcBorders>
            <w:vAlign w:val="center"/>
            <w:hideMark/>
          </w:tcPr>
          <w:p w14:paraId="4FF78DD9" w14:textId="77777777" w:rsidR="00AA7928" w:rsidRPr="00475D4A" w:rsidRDefault="00AA7928" w:rsidP="00FC209D">
            <w:pPr>
              <w:spacing w:line="256" w:lineRule="auto"/>
              <w:rPr>
                <w:bCs/>
                <w:color w:val="000000"/>
              </w:rPr>
            </w:pPr>
            <w:proofErr w:type="spellStart"/>
            <w:r w:rsidRPr="00475D4A">
              <w:rPr>
                <w:bCs/>
                <w:color w:val="000000"/>
              </w:rPr>
              <w:t>Дострел</w:t>
            </w:r>
            <w:proofErr w:type="spellEnd"/>
          </w:p>
        </w:tc>
        <w:tc>
          <w:tcPr>
            <w:tcW w:w="788" w:type="pct"/>
            <w:tcBorders>
              <w:top w:val="single" w:sz="6" w:space="0" w:color="auto"/>
              <w:left w:val="single" w:sz="6" w:space="0" w:color="auto"/>
              <w:bottom w:val="single" w:sz="6" w:space="0" w:color="auto"/>
              <w:right w:val="single" w:sz="6" w:space="0" w:color="auto"/>
            </w:tcBorders>
            <w:noWrap/>
            <w:vAlign w:val="center"/>
            <w:hideMark/>
          </w:tcPr>
          <w:p w14:paraId="67098CCE" w14:textId="77777777" w:rsidR="00AA7928" w:rsidRPr="00475D4A" w:rsidRDefault="00AA7928" w:rsidP="00FC209D">
            <w:pPr>
              <w:spacing w:line="254" w:lineRule="auto"/>
              <w:jc w:val="center"/>
              <w:rPr>
                <w:bCs/>
                <w:color w:val="000000"/>
                <w:lang w:eastAsia="en-US"/>
              </w:rPr>
            </w:pPr>
            <w:proofErr w:type="spellStart"/>
            <w:r w:rsidRPr="00475D4A">
              <w:rPr>
                <w:bCs/>
                <w:color w:val="000000"/>
                <w:lang w:eastAsia="en-US"/>
              </w:rPr>
              <w:t>доп</w:t>
            </w:r>
            <w:proofErr w:type="spellEnd"/>
            <w:r w:rsidRPr="00475D4A">
              <w:rPr>
                <w:bCs/>
                <w:color w:val="000000"/>
                <w:lang w:eastAsia="en-US"/>
              </w:rPr>
              <w:t xml:space="preserve"> добыча, т</w:t>
            </w:r>
          </w:p>
        </w:tc>
        <w:tc>
          <w:tcPr>
            <w:tcW w:w="684" w:type="pct"/>
            <w:tcBorders>
              <w:top w:val="single" w:sz="6" w:space="0" w:color="auto"/>
              <w:left w:val="single" w:sz="6" w:space="0" w:color="auto"/>
              <w:bottom w:val="single" w:sz="6" w:space="0" w:color="auto"/>
              <w:right w:val="single" w:sz="6" w:space="0" w:color="auto"/>
            </w:tcBorders>
            <w:vAlign w:val="center"/>
            <w:hideMark/>
          </w:tcPr>
          <w:p w14:paraId="746BA5E8" w14:textId="77777777" w:rsidR="00AA7928" w:rsidRPr="00475D4A" w:rsidRDefault="00AA7928" w:rsidP="00FC209D">
            <w:pPr>
              <w:spacing w:line="256" w:lineRule="auto"/>
              <w:jc w:val="center"/>
              <w:rPr>
                <w:bCs/>
                <w:iCs/>
                <w:color w:val="000000"/>
              </w:rPr>
            </w:pPr>
            <w:r w:rsidRPr="00475D4A">
              <w:rPr>
                <w:bCs/>
                <w:iCs/>
                <w:color w:val="000000"/>
              </w:rPr>
              <w:t>2896</w:t>
            </w:r>
          </w:p>
        </w:tc>
        <w:tc>
          <w:tcPr>
            <w:tcW w:w="684" w:type="pct"/>
            <w:tcBorders>
              <w:top w:val="single" w:sz="6" w:space="0" w:color="auto"/>
              <w:left w:val="single" w:sz="6" w:space="0" w:color="auto"/>
              <w:bottom w:val="single" w:sz="6" w:space="0" w:color="auto"/>
              <w:right w:val="single" w:sz="6" w:space="0" w:color="auto"/>
            </w:tcBorders>
            <w:vAlign w:val="center"/>
            <w:hideMark/>
          </w:tcPr>
          <w:p w14:paraId="60C8A4C6" w14:textId="77777777" w:rsidR="00AA7928" w:rsidRPr="00475D4A" w:rsidRDefault="00AA7928" w:rsidP="00FC209D">
            <w:pPr>
              <w:spacing w:line="256" w:lineRule="auto"/>
              <w:jc w:val="center"/>
              <w:rPr>
                <w:bCs/>
                <w:iCs/>
                <w:color w:val="000000"/>
              </w:rPr>
            </w:pPr>
            <w:r w:rsidRPr="00475D4A">
              <w:rPr>
                <w:bCs/>
                <w:iCs/>
                <w:color w:val="000000"/>
              </w:rPr>
              <w:t>5597</w:t>
            </w:r>
          </w:p>
        </w:tc>
        <w:tc>
          <w:tcPr>
            <w:tcW w:w="599" w:type="pct"/>
            <w:tcBorders>
              <w:top w:val="single" w:sz="6" w:space="0" w:color="auto"/>
              <w:left w:val="single" w:sz="6" w:space="0" w:color="auto"/>
              <w:bottom w:val="single" w:sz="6" w:space="0" w:color="auto"/>
              <w:right w:val="double" w:sz="4" w:space="0" w:color="auto"/>
            </w:tcBorders>
            <w:noWrap/>
            <w:vAlign w:val="center"/>
            <w:hideMark/>
          </w:tcPr>
          <w:p w14:paraId="0C662490" w14:textId="77777777" w:rsidR="00AA7928" w:rsidRPr="00475D4A" w:rsidRDefault="00AA7928" w:rsidP="00FC209D">
            <w:pPr>
              <w:spacing w:line="256" w:lineRule="auto"/>
              <w:jc w:val="center"/>
              <w:rPr>
                <w:bCs/>
                <w:iCs/>
                <w:color w:val="000000"/>
              </w:rPr>
            </w:pPr>
            <w:r w:rsidRPr="00475D4A">
              <w:rPr>
                <w:bCs/>
                <w:iCs/>
                <w:color w:val="000000"/>
              </w:rPr>
              <w:t>8494</w:t>
            </w:r>
          </w:p>
        </w:tc>
      </w:tr>
      <w:tr w:rsidR="00AA7928" w:rsidRPr="00475D4A" w14:paraId="08955A7F" w14:textId="77777777" w:rsidTr="00FC209D">
        <w:trPr>
          <w:trHeight w:val="20"/>
        </w:trPr>
        <w:tc>
          <w:tcPr>
            <w:tcW w:w="2245" w:type="pct"/>
            <w:tcBorders>
              <w:top w:val="single" w:sz="6" w:space="0" w:color="auto"/>
              <w:left w:val="double" w:sz="4" w:space="0" w:color="auto"/>
              <w:bottom w:val="single" w:sz="6" w:space="0" w:color="auto"/>
              <w:right w:val="single" w:sz="6" w:space="0" w:color="auto"/>
            </w:tcBorders>
            <w:vAlign w:val="center"/>
            <w:hideMark/>
          </w:tcPr>
          <w:p w14:paraId="0D9BC9CF" w14:textId="77777777" w:rsidR="00AA7928" w:rsidRPr="00475D4A" w:rsidRDefault="00AA7928" w:rsidP="00FC209D">
            <w:pPr>
              <w:spacing w:line="256" w:lineRule="auto"/>
              <w:rPr>
                <w:bCs/>
                <w:color w:val="000000"/>
              </w:rPr>
            </w:pPr>
            <w:r w:rsidRPr="00475D4A">
              <w:rPr>
                <w:bCs/>
                <w:color w:val="000000"/>
              </w:rPr>
              <w:t>Термообработка АДПН</w:t>
            </w:r>
          </w:p>
        </w:tc>
        <w:tc>
          <w:tcPr>
            <w:tcW w:w="788" w:type="pct"/>
            <w:tcBorders>
              <w:top w:val="single" w:sz="6" w:space="0" w:color="auto"/>
              <w:left w:val="single" w:sz="6" w:space="0" w:color="auto"/>
              <w:bottom w:val="single" w:sz="6" w:space="0" w:color="auto"/>
              <w:right w:val="single" w:sz="6" w:space="0" w:color="auto"/>
            </w:tcBorders>
            <w:noWrap/>
            <w:vAlign w:val="center"/>
            <w:hideMark/>
          </w:tcPr>
          <w:p w14:paraId="2C99C1A6" w14:textId="77777777" w:rsidR="00AA7928" w:rsidRPr="00475D4A" w:rsidRDefault="00AA7928" w:rsidP="00FC209D">
            <w:pPr>
              <w:spacing w:line="254" w:lineRule="auto"/>
              <w:jc w:val="center"/>
              <w:rPr>
                <w:bCs/>
                <w:color w:val="000000"/>
                <w:lang w:eastAsia="en-US"/>
              </w:rPr>
            </w:pPr>
            <w:proofErr w:type="spellStart"/>
            <w:r w:rsidRPr="00475D4A">
              <w:rPr>
                <w:bCs/>
                <w:color w:val="000000"/>
                <w:lang w:eastAsia="en-US"/>
              </w:rPr>
              <w:t>доп</w:t>
            </w:r>
            <w:proofErr w:type="spellEnd"/>
            <w:r w:rsidRPr="00475D4A">
              <w:rPr>
                <w:bCs/>
                <w:color w:val="000000"/>
                <w:lang w:eastAsia="en-US"/>
              </w:rPr>
              <w:t xml:space="preserve"> добыча, т</w:t>
            </w:r>
          </w:p>
        </w:tc>
        <w:tc>
          <w:tcPr>
            <w:tcW w:w="684" w:type="pct"/>
            <w:tcBorders>
              <w:top w:val="single" w:sz="6" w:space="0" w:color="auto"/>
              <w:left w:val="single" w:sz="6" w:space="0" w:color="auto"/>
              <w:bottom w:val="single" w:sz="6" w:space="0" w:color="auto"/>
              <w:right w:val="single" w:sz="6" w:space="0" w:color="auto"/>
            </w:tcBorders>
            <w:vAlign w:val="center"/>
            <w:hideMark/>
          </w:tcPr>
          <w:p w14:paraId="21A6C0AB" w14:textId="77777777" w:rsidR="00AA7928" w:rsidRPr="00475D4A" w:rsidRDefault="00AA7928" w:rsidP="00FC209D">
            <w:pPr>
              <w:spacing w:line="256" w:lineRule="auto"/>
              <w:jc w:val="center"/>
              <w:rPr>
                <w:bCs/>
                <w:iCs/>
                <w:color w:val="000000"/>
              </w:rPr>
            </w:pPr>
            <w:r w:rsidRPr="00475D4A">
              <w:rPr>
                <w:bCs/>
                <w:iCs/>
                <w:color w:val="000000"/>
              </w:rPr>
              <w:t>616</w:t>
            </w:r>
          </w:p>
        </w:tc>
        <w:tc>
          <w:tcPr>
            <w:tcW w:w="684" w:type="pct"/>
            <w:tcBorders>
              <w:top w:val="single" w:sz="6" w:space="0" w:color="auto"/>
              <w:left w:val="single" w:sz="6" w:space="0" w:color="auto"/>
              <w:bottom w:val="single" w:sz="6" w:space="0" w:color="auto"/>
              <w:right w:val="single" w:sz="6" w:space="0" w:color="auto"/>
            </w:tcBorders>
            <w:vAlign w:val="center"/>
            <w:hideMark/>
          </w:tcPr>
          <w:p w14:paraId="153A1EEA" w14:textId="77777777" w:rsidR="00AA7928" w:rsidRPr="00475D4A" w:rsidRDefault="00AA7928" w:rsidP="00FC209D">
            <w:pPr>
              <w:spacing w:line="256" w:lineRule="auto"/>
              <w:jc w:val="center"/>
              <w:rPr>
                <w:bCs/>
                <w:iCs/>
                <w:color w:val="000000"/>
              </w:rPr>
            </w:pPr>
            <w:r w:rsidRPr="00475D4A">
              <w:rPr>
                <w:bCs/>
                <w:iCs/>
                <w:color w:val="000000"/>
              </w:rPr>
              <w:t>155</w:t>
            </w:r>
          </w:p>
        </w:tc>
        <w:tc>
          <w:tcPr>
            <w:tcW w:w="599" w:type="pct"/>
            <w:tcBorders>
              <w:top w:val="single" w:sz="6" w:space="0" w:color="auto"/>
              <w:left w:val="single" w:sz="6" w:space="0" w:color="auto"/>
              <w:bottom w:val="single" w:sz="6" w:space="0" w:color="auto"/>
              <w:right w:val="double" w:sz="4" w:space="0" w:color="auto"/>
            </w:tcBorders>
            <w:noWrap/>
            <w:vAlign w:val="center"/>
            <w:hideMark/>
          </w:tcPr>
          <w:p w14:paraId="71C0B2B9" w14:textId="77777777" w:rsidR="00AA7928" w:rsidRPr="00475D4A" w:rsidRDefault="00AA7928" w:rsidP="00FC209D">
            <w:pPr>
              <w:spacing w:line="256" w:lineRule="auto"/>
              <w:jc w:val="center"/>
              <w:rPr>
                <w:bCs/>
                <w:iCs/>
                <w:color w:val="000000"/>
              </w:rPr>
            </w:pPr>
            <w:r w:rsidRPr="00475D4A">
              <w:rPr>
                <w:bCs/>
                <w:iCs/>
                <w:color w:val="000000"/>
              </w:rPr>
              <w:t>771</w:t>
            </w:r>
          </w:p>
        </w:tc>
      </w:tr>
      <w:tr w:rsidR="00AA7928" w:rsidRPr="00475D4A" w14:paraId="7E16BB1E" w14:textId="77777777" w:rsidTr="00FC209D">
        <w:trPr>
          <w:trHeight w:val="20"/>
        </w:trPr>
        <w:tc>
          <w:tcPr>
            <w:tcW w:w="2245" w:type="pct"/>
            <w:tcBorders>
              <w:top w:val="single" w:sz="6" w:space="0" w:color="auto"/>
              <w:left w:val="double" w:sz="4" w:space="0" w:color="auto"/>
              <w:bottom w:val="single" w:sz="6" w:space="0" w:color="auto"/>
              <w:right w:val="single" w:sz="6" w:space="0" w:color="auto"/>
            </w:tcBorders>
            <w:vAlign w:val="center"/>
            <w:hideMark/>
          </w:tcPr>
          <w:p w14:paraId="64BD7434" w14:textId="77777777" w:rsidR="00AA7928" w:rsidRPr="00475D4A" w:rsidRDefault="00AA7928" w:rsidP="00FC209D">
            <w:pPr>
              <w:spacing w:line="256" w:lineRule="auto"/>
              <w:rPr>
                <w:bCs/>
                <w:color w:val="000000"/>
              </w:rPr>
            </w:pPr>
            <w:r w:rsidRPr="00475D4A">
              <w:rPr>
                <w:bCs/>
                <w:color w:val="000000"/>
              </w:rPr>
              <w:t>Промывка песчаной пробки</w:t>
            </w:r>
          </w:p>
        </w:tc>
        <w:tc>
          <w:tcPr>
            <w:tcW w:w="788" w:type="pct"/>
            <w:tcBorders>
              <w:top w:val="single" w:sz="6" w:space="0" w:color="auto"/>
              <w:left w:val="single" w:sz="6" w:space="0" w:color="auto"/>
              <w:bottom w:val="single" w:sz="6" w:space="0" w:color="auto"/>
              <w:right w:val="single" w:sz="6" w:space="0" w:color="auto"/>
            </w:tcBorders>
            <w:noWrap/>
            <w:vAlign w:val="center"/>
            <w:hideMark/>
          </w:tcPr>
          <w:p w14:paraId="531FE653" w14:textId="77777777" w:rsidR="00AA7928" w:rsidRPr="00475D4A" w:rsidRDefault="00AA7928" w:rsidP="00FC209D">
            <w:pPr>
              <w:spacing w:line="254" w:lineRule="auto"/>
              <w:jc w:val="center"/>
              <w:rPr>
                <w:bCs/>
                <w:color w:val="000000"/>
                <w:lang w:eastAsia="en-US"/>
              </w:rPr>
            </w:pPr>
            <w:proofErr w:type="spellStart"/>
            <w:r w:rsidRPr="00475D4A">
              <w:rPr>
                <w:bCs/>
                <w:color w:val="000000"/>
                <w:lang w:eastAsia="en-US"/>
              </w:rPr>
              <w:t>доп</w:t>
            </w:r>
            <w:proofErr w:type="spellEnd"/>
            <w:r w:rsidRPr="00475D4A">
              <w:rPr>
                <w:bCs/>
                <w:color w:val="000000"/>
                <w:lang w:eastAsia="en-US"/>
              </w:rPr>
              <w:t xml:space="preserve"> добыча, т</w:t>
            </w:r>
          </w:p>
        </w:tc>
        <w:tc>
          <w:tcPr>
            <w:tcW w:w="684" w:type="pct"/>
            <w:tcBorders>
              <w:top w:val="single" w:sz="6" w:space="0" w:color="auto"/>
              <w:left w:val="single" w:sz="6" w:space="0" w:color="auto"/>
              <w:bottom w:val="single" w:sz="6" w:space="0" w:color="auto"/>
              <w:right w:val="single" w:sz="6" w:space="0" w:color="auto"/>
            </w:tcBorders>
            <w:vAlign w:val="center"/>
            <w:hideMark/>
          </w:tcPr>
          <w:p w14:paraId="09D3EC86" w14:textId="77777777" w:rsidR="00AA7928" w:rsidRPr="00475D4A" w:rsidRDefault="00AA7928" w:rsidP="00FC209D">
            <w:pPr>
              <w:spacing w:line="256" w:lineRule="auto"/>
              <w:jc w:val="center"/>
              <w:rPr>
                <w:bCs/>
                <w:iCs/>
                <w:color w:val="000000"/>
              </w:rPr>
            </w:pPr>
            <w:r w:rsidRPr="00475D4A">
              <w:rPr>
                <w:bCs/>
                <w:iCs/>
                <w:color w:val="000000"/>
              </w:rPr>
              <w:t>-</w:t>
            </w:r>
          </w:p>
        </w:tc>
        <w:tc>
          <w:tcPr>
            <w:tcW w:w="684" w:type="pct"/>
            <w:tcBorders>
              <w:top w:val="single" w:sz="6" w:space="0" w:color="auto"/>
              <w:left w:val="single" w:sz="6" w:space="0" w:color="auto"/>
              <w:bottom w:val="single" w:sz="6" w:space="0" w:color="auto"/>
              <w:right w:val="single" w:sz="6" w:space="0" w:color="auto"/>
            </w:tcBorders>
            <w:vAlign w:val="center"/>
            <w:hideMark/>
          </w:tcPr>
          <w:p w14:paraId="22259983" w14:textId="77777777" w:rsidR="00AA7928" w:rsidRPr="00475D4A" w:rsidRDefault="00AA7928" w:rsidP="00FC209D">
            <w:pPr>
              <w:spacing w:line="256" w:lineRule="auto"/>
              <w:jc w:val="center"/>
              <w:rPr>
                <w:bCs/>
                <w:iCs/>
                <w:color w:val="000000"/>
              </w:rPr>
            </w:pPr>
            <w:r w:rsidRPr="00475D4A">
              <w:rPr>
                <w:bCs/>
                <w:iCs/>
                <w:color w:val="000000"/>
              </w:rPr>
              <w:t>-</w:t>
            </w:r>
          </w:p>
        </w:tc>
        <w:tc>
          <w:tcPr>
            <w:tcW w:w="599" w:type="pct"/>
            <w:tcBorders>
              <w:top w:val="single" w:sz="6" w:space="0" w:color="auto"/>
              <w:left w:val="single" w:sz="6" w:space="0" w:color="auto"/>
              <w:bottom w:val="single" w:sz="6" w:space="0" w:color="auto"/>
              <w:right w:val="double" w:sz="4" w:space="0" w:color="auto"/>
            </w:tcBorders>
            <w:noWrap/>
            <w:vAlign w:val="center"/>
            <w:hideMark/>
          </w:tcPr>
          <w:p w14:paraId="177EFF59" w14:textId="77777777" w:rsidR="00AA7928" w:rsidRPr="00475D4A" w:rsidRDefault="00AA7928" w:rsidP="00FC209D">
            <w:pPr>
              <w:spacing w:line="256" w:lineRule="auto"/>
              <w:jc w:val="center"/>
              <w:rPr>
                <w:bCs/>
                <w:iCs/>
                <w:color w:val="000000"/>
              </w:rPr>
            </w:pPr>
            <w:r w:rsidRPr="00475D4A">
              <w:rPr>
                <w:bCs/>
                <w:iCs/>
                <w:color w:val="000000"/>
              </w:rPr>
              <w:t>0</w:t>
            </w:r>
          </w:p>
        </w:tc>
      </w:tr>
      <w:tr w:rsidR="00AA7928" w:rsidRPr="00475D4A" w14:paraId="7F194D7A" w14:textId="77777777" w:rsidTr="00FC209D">
        <w:trPr>
          <w:trHeight w:val="20"/>
        </w:trPr>
        <w:tc>
          <w:tcPr>
            <w:tcW w:w="2245" w:type="pct"/>
            <w:tcBorders>
              <w:top w:val="single" w:sz="6" w:space="0" w:color="auto"/>
              <w:left w:val="double" w:sz="4" w:space="0" w:color="auto"/>
              <w:bottom w:val="double" w:sz="4" w:space="0" w:color="auto"/>
              <w:right w:val="single" w:sz="6" w:space="0" w:color="auto"/>
            </w:tcBorders>
            <w:noWrap/>
            <w:vAlign w:val="center"/>
            <w:hideMark/>
          </w:tcPr>
          <w:p w14:paraId="49155A2B" w14:textId="77777777" w:rsidR="00AA7928" w:rsidRPr="00475D4A" w:rsidRDefault="00AA7928" w:rsidP="00FC209D">
            <w:pPr>
              <w:spacing w:line="256" w:lineRule="auto"/>
              <w:jc w:val="center"/>
              <w:rPr>
                <w:b/>
                <w:bCs/>
                <w:color w:val="000000"/>
              </w:rPr>
            </w:pPr>
            <w:r w:rsidRPr="00475D4A">
              <w:rPr>
                <w:b/>
                <w:bCs/>
                <w:color w:val="000000"/>
              </w:rPr>
              <w:t>Всего</w:t>
            </w:r>
          </w:p>
        </w:tc>
        <w:tc>
          <w:tcPr>
            <w:tcW w:w="788" w:type="pct"/>
            <w:tcBorders>
              <w:top w:val="single" w:sz="6" w:space="0" w:color="auto"/>
              <w:left w:val="single" w:sz="6" w:space="0" w:color="auto"/>
              <w:bottom w:val="double" w:sz="4" w:space="0" w:color="auto"/>
              <w:right w:val="single" w:sz="6" w:space="0" w:color="auto"/>
            </w:tcBorders>
            <w:noWrap/>
            <w:vAlign w:val="center"/>
            <w:hideMark/>
          </w:tcPr>
          <w:p w14:paraId="53310F98" w14:textId="77777777" w:rsidR="00AA7928" w:rsidRPr="00475D4A" w:rsidRDefault="00AA7928" w:rsidP="00FC209D">
            <w:pPr>
              <w:spacing w:line="254" w:lineRule="auto"/>
              <w:jc w:val="center"/>
              <w:rPr>
                <w:bCs/>
                <w:color w:val="000000"/>
                <w:lang w:eastAsia="en-US"/>
              </w:rPr>
            </w:pPr>
            <w:proofErr w:type="spellStart"/>
            <w:r w:rsidRPr="00475D4A">
              <w:rPr>
                <w:bCs/>
                <w:color w:val="000000"/>
                <w:lang w:eastAsia="en-US"/>
              </w:rPr>
              <w:t>доп</w:t>
            </w:r>
            <w:proofErr w:type="spellEnd"/>
            <w:r w:rsidRPr="00475D4A">
              <w:rPr>
                <w:bCs/>
                <w:color w:val="000000"/>
                <w:lang w:eastAsia="en-US"/>
              </w:rPr>
              <w:t xml:space="preserve"> добыча, т</w:t>
            </w:r>
          </w:p>
        </w:tc>
        <w:tc>
          <w:tcPr>
            <w:tcW w:w="684" w:type="pct"/>
            <w:tcBorders>
              <w:top w:val="single" w:sz="6" w:space="0" w:color="auto"/>
              <w:left w:val="single" w:sz="6" w:space="0" w:color="auto"/>
              <w:bottom w:val="double" w:sz="4" w:space="0" w:color="auto"/>
              <w:right w:val="single" w:sz="6" w:space="0" w:color="auto"/>
            </w:tcBorders>
            <w:vAlign w:val="center"/>
            <w:hideMark/>
          </w:tcPr>
          <w:p w14:paraId="1C300A3F" w14:textId="77777777" w:rsidR="00AA7928" w:rsidRPr="00475D4A" w:rsidRDefault="00AA7928" w:rsidP="00FC209D">
            <w:pPr>
              <w:spacing w:line="256" w:lineRule="auto"/>
              <w:jc w:val="center"/>
              <w:rPr>
                <w:b/>
                <w:bCs/>
                <w:iCs/>
                <w:color w:val="000000"/>
              </w:rPr>
            </w:pPr>
            <w:r w:rsidRPr="00475D4A">
              <w:rPr>
                <w:b/>
                <w:bCs/>
                <w:iCs/>
                <w:color w:val="000000"/>
              </w:rPr>
              <w:t>4 079</w:t>
            </w:r>
          </w:p>
        </w:tc>
        <w:tc>
          <w:tcPr>
            <w:tcW w:w="684" w:type="pct"/>
            <w:tcBorders>
              <w:top w:val="single" w:sz="6" w:space="0" w:color="auto"/>
              <w:left w:val="single" w:sz="6" w:space="0" w:color="auto"/>
              <w:bottom w:val="double" w:sz="4" w:space="0" w:color="auto"/>
              <w:right w:val="single" w:sz="6" w:space="0" w:color="auto"/>
            </w:tcBorders>
            <w:vAlign w:val="center"/>
            <w:hideMark/>
          </w:tcPr>
          <w:p w14:paraId="7A05C60F" w14:textId="77777777" w:rsidR="00AA7928" w:rsidRPr="00475D4A" w:rsidRDefault="00AA7928" w:rsidP="00FC209D">
            <w:pPr>
              <w:spacing w:line="256" w:lineRule="auto"/>
              <w:jc w:val="center"/>
              <w:rPr>
                <w:b/>
                <w:bCs/>
                <w:color w:val="000000"/>
              </w:rPr>
            </w:pPr>
            <w:r w:rsidRPr="00475D4A">
              <w:rPr>
                <w:b/>
                <w:bCs/>
                <w:color w:val="000000"/>
              </w:rPr>
              <w:t>7 035</w:t>
            </w:r>
          </w:p>
        </w:tc>
        <w:tc>
          <w:tcPr>
            <w:tcW w:w="599" w:type="pct"/>
            <w:tcBorders>
              <w:top w:val="single" w:sz="6" w:space="0" w:color="auto"/>
              <w:left w:val="single" w:sz="6" w:space="0" w:color="auto"/>
              <w:bottom w:val="double" w:sz="4" w:space="0" w:color="auto"/>
              <w:right w:val="double" w:sz="4" w:space="0" w:color="auto"/>
            </w:tcBorders>
            <w:noWrap/>
            <w:vAlign w:val="center"/>
            <w:hideMark/>
          </w:tcPr>
          <w:p w14:paraId="4A8C2FF9" w14:textId="77777777" w:rsidR="00AA7928" w:rsidRPr="00475D4A" w:rsidRDefault="00AA7928" w:rsidP="00FC209D">
            <w:pPr>
              <w:spacing w:line="256" w:lineRule="auto"/>
              <w:jc w:val="center"/>
              <w:rPr>
                <w:b/>
                <w:bCs/>
                <w:color w:val="000000"/>
              </w:rPr>
            </w:pPr>
            <w:r w:rsidRPr="00475D4A">
              <w:rPr>
                <w:b/>
                <w:bCs/>
                <w:color w:val="000000"/>
              </w:rPr>
              <w:t>11 113</w:t>
            </w:r>
          </w:p>
        </w:tc>
      </w:tr>
    </w:tbl>
    <w:p w14:paraId="08BE425A" w14:textId="55986DF3" w:rsidR="00AA7928" w:rsidRDefault="00AA7928" w:rsidP="00AA7928">
      <w:pPr>
        <w:spacing w:before="240" w:line="360" w:lineRule="auto"/>
        <w:ind w:firstLine="708"/>
        <w:jc w:val="both"/>
        <w:rPr>
          <w:sz w:val="24"/>
          <w:szCs w:val="24"/>
          <w:lang w:eastAsia="en-US" w:bidi="en-US"/>
        </w:rPr>
      </w:pPr>
      <w:r w:rsidRPr="00475D4A">
        <w:rPr>
          <w:sz w:val="24"/>
          <w:szCs w:val="24"/>
          <w:lang w:val="x-none" w:eastAsia="en-US" w:bidi="en-US"/>
        </w:rPr>
        <w:t xml:space="preserve">На рисунке </w:t>
      </w:r>
      <w:r w:rsidR="00C61003">
        <w:rPr>
          <w:sz w:val="24"/>
          <w:szCs w:val="24"/>
          <w:lang w:eastAsia="en-US" w:bidi="en-US"/>
        </w:rPr>
        <w:t>3.2.16</w:t>
      </w:r>
      <w:r w:rsidRPr="00475D4A">
        <w:rPr>
          <w:sz w:val="24"/>
          <w:szCs w:val="24"/>
          <w:lang w:val="x-none" w:eastAsia="en-US" w:bidi="en-US"/>
        </w:rPr>
        <w:t xml:space="preserve"> представлено распределение дополнительной добычи нефти по видам ГТМ, из которого видно, что наиболее эффективным являются мероприятия</w:t>
      </w:r>
      <w:r w:rsidRPr="00475D4A">
        <w:rPr>
          <w:sz w:val="24"/>
          <w:szCs w:val="24"/>
          <w:lang w:eastAsia="en-US" w:bidi="en-US"/>
        </w:rPr>
        <w:t xml:space="preserve"> по дополнительным прострелам, из которых дополнительная добыча нефти составила 8494 тонн или 76% всего проведенных ГТМ.</w:t>
      </w:r>
    </w:p>
    <w:p w14:paraId="06042215" w14:textId="77777777" w:rsidR="00AA7928" w:rsidRPr="00475D4A" w:rsidRDefault="00AA7928" w:rsidP="00AA7928">
      <w:pPr>
        <w:jc w:val="center"/>
        <w:rPr>
          <w:sz w:val="24"/>
          <w:szCs w:val="24"/>
          <w:lang w:eastAsia="en-US" w:bidi="en-US"/>
        </w:rPr>
      </w:pPr>
      <w:r w:rsidRPr="00475D4A">
        <w:rPr>
          <w:noProof/>
          <w:sz w:val="24"/>
          <w:szCs w:val="24"/>
          <w:lang w:eastAsia="en-US" w:bidi="en-US"/>
        </w:rPr>
        <w:drawing>
          <wp:inline distT="0" distB="0" distL="0" distR="0" wp14:anchorId="48F315D8" wp14:editId="6F35884D">
            <wp:extent cx="5090989" cy="3124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2470" cy="3131246"/>
                    </a:xfrm>
                    <a:prstGeom prst="rect">
                      <a:avLst/>
                    </a:prstGeom>
                    <a:noFill/>
                    <a:ln>
                      <a:noFill/>
                    </a:ln>
                  </pic:spPr>
                </pic:pic>
              </a:graphicData>
            </a:graphic>
          </wp:inline>
        </w:drawing>
      </w:r>
    </w:p>
    <w:p w14:paraId="679C399F" w14:textId="7C3CB2EF" w:rsidR="00AA7928" w:rsidRPr="00475D4A" w:rsidRDefault="00AA7928" w:rsidP="00AA7928">
      <w:pPr>
        <w:spacing w:line="276" w:lineRule="auto"/>
        <w:jc w:val="center"/>
        <w:rPr>
          <w:b/>
          <w:noProof/>
        </w:rPr>
      </w:pPr>
      <w:r w:rsidRPr="00475D4A">
        <w:rPr>
          <w:b/>
          <w:noProof/>
        </w:rPr>
        <w:t>Рис.</w:t>
      </w:r>
      <w:r w:rsidR="00C61003">
        <w:rPr>
          <w:b/>
          <w:noProof/>
        </w:rPr>
        <w:t>3.2.16</w:t>
      </w:r>
      <w:r w:rsidRPr="00475D4A">
        <w:rPr>
          <w:b/>
          <w:noProof/>
        </w:rPr>
        <w:t xml:space="preserve"> – Распределение дополнительной добычи нефти по видам ГТМ</w:t>
      </w:r>
    </w:p>
    <w:p w14:paraId="6F5B793A" w14:textId="2607135D" w:rsidR="00AA7928" w:rsidRPr="00475D4A" w:rsidRDefault="00AA7928" w:rsidP="00AA7928">
      <w:pPr>
        <w:spacing w:before="240" w:line="360" w:lineRule="auto"/>
        <w:ind w:firstLine="709"/>
        <w:jc w:val="both"/>
        <w:rPr>
          <w:sz w:val="24"/>
          <w:szCs w:val="24"/>
        </w:rPr>
      </w:pPr>
      <w:r>
        <w:rPr>
          <w:sz w:val="24"/>
          <w:szCs w:val="24"/>
        </w:rPr>
        <w:t>П</w:t>
      </w:r>
      <w:r w:rsidRPr="00475D4A">
        <w:rPr>
          <w:sz w:val="24"/>
          <w:szCs w:val="24"/>
        </w:rPr>
        <w:t xml:space="preserve">о результатам анализа геолого-технических мероприятий за отчетный период, можно сделать вывод об их высокой эффективности, которая обеспечила </w:t>
      </w:r>
      <w:r w:rsidRPr="00475D4A">
        <w:rPr>
          <w:sz w:val="24"/>
          <w:szCs w:val="24"/>
          <w:lang w:val="kk-KZ"/>
        </w:rPr>
        <w:t xml:space="preserve">11 113 </w:t>
      </w:r>
      <w:r w:rsidRPr="00475D4A">
        <w:rPr>
          <w:sz w:val="24"/>
          <w:szCs w:val="24"/>
        </w:rPr>
        <w:t xml:space="preserve">тонн дополнительной добычи. В дальнейшем следует продолжить проведение таких наиболее эффективных ГТМ как, </w:t>
      </w:r>
      <w:r w:rsidRPr="00475D4A">
        <w:rPr>
          <w:sz w:val="24"/>
          <w:szCs w:val="24"/>
          <w:lang w:val="kk-KZ"/>
        </w:rPr>
        <w:t xml:space="preserve">термообработка по удалению парафинов, </w:t>
      </w:r>
      <w:r w:rsidRPr="00475D4A">
        <w:rPr>
          <w:sz w:val="24"/>
          <w:szCs w:val="24"/>
        </w:rPr>
        <w:t xml:space="preserve">ограничение </w:t>
      </w:r>
      <w:proofErr w:type="spellStart"/>
      <w:r w:rsidRPr="00475D4A">
        <w:rPr>
          <w:sz w:val="24"/>
          <w:szCs w:val="24"/>
        </w:rPr>
        <w:lastRenderedPageBreak/>
        <w:t>водопритока</w:t>
      </w:r>
      <w:proofErr w:type="spellEnd"/>
      <w:r w:rsidRPr="00475D4A">
        <w:rPr>
          <w:sz w:val="24"/>
          <w:szCs w:val="24"/>
          <w:lang w:val="kk-KZ"/>
        </w:rPr>
        <w:t xml:space="preserve">, а также </w:t>
      </w:r>
      <w:r w:rsidRPr="00475D4A">
        <w:rPr>
          <w:sz w:val="24"/>
          <w:szCs w:val="24"/>
        </w:rPr>
        <w:t xml:space="preserve">дополнительный прострел </w:t>
      </w:r>
      <w:proofErr w:type="spellStart"/>
      <w:r w:rsidRPr="00475D4A">
        <w:rPr>
          <w:sz w:val="24"/>
          <w:szCs w:val="24"/>
        </w:rPr>
        <w:t>нефтенасыщенных</w:t>
      </w:r>
      <w:proofErr w:type="spellEnd"/>
      <w:r w:rsidRPr="00475D4A">
        <w:rPr>
          <w:sz w:val="24"/>
          <w:szCs w:val="24"/>
        </w:rPr>
        <w:t xml:space="preserve"> толщин.</w:t>
      </w:r>
    </w:p>
    <w:p w14:paraId="23469890" w14:textId="77777777" w:rsidR="00AA7928" w:rsidRPr="00475D4A" w:rsidRDefault="00AA7928" w:rsidP="00AA7928">
      <w:pPr>
        <w:spacing w:line="360" w:lineRule="auto"/>
        <w:ind w:firstLine="709"/>
        <w:jc w:val="both"/>
        <w:rPr>
          <w:sz w:val="24"/>
          <w:szCs w:val="24"/>
        </w:rPr>
      </w:pPr>
      <w:r w:rsidRPr="00475D4A">
        <w:rPr>
          <w:sz w:val="24"/>
          <w:szCs w:val="24"/>
        </w:rPr>
        <w:t xml:space="preserve">Как говорилось ранее, на месторождении стоит проблема с быстрым ростом значения обводненности скважин, что негативно сказывается на дебите нефти. Решение данного вопроса напрямую повлияет на дальнейшую продуктивную разработку месторождения. Ввиду этого необходимо активно проводить </w:t>
      </w:r>
      <w:proofErr w:type="spellStart"/>
      <w:r w:rsidRPr="00475D4A">
        <w:rPr>
          <w:sz w:val="24"/>
          <w:szCs w:val="24"/>
        </w:rPr>
        <w:t>ремотно</w:t>
      </w:r>
      <w:proofErr w:type="spellEnd"/>
      <w:r w:rsidRPr="00475D4A">
        <w:rPr>
          <w:sz w:val="24"/>
          <w:szCs w:val="24"/>
        </w:rPr>
        <w:t xml:space="preserve">-изоляционные работы и переводы с заводненного интервала на вышележащие </w:t>
      </w:r>
      <w:proofErr w:type="spellStart"/>
      <w:r w:rsidRPr="00475D4A">
        <w:rPr>
          <w:sz w:val="24"/>
          <w:szCs w:val="24"/>
        </w:rPr>
        <w:t>нефтенасыщенные</w:t>
      </w:r>
      <w:proofErr w:type="spellEnd"/>
      <w:r w:rsidRPr="00475D4A">
        <w:rPr>
          <w:sz w:val="24"/>
          <w:szCs w:val="24"/>
        </w:rPr>
        <w:t xml:space="preserve"> толщины. Также требуется проведение дополнительных мероприятий с целью увеличения охвата пластов вытеснением.</w:t>
      </w:r>
    </w:p>
    <w:p w14:paraId="0C435475" w14:textId="6F7863F5" w:rsidR="009B6C3C" w:rsidRDefault="009B6C3C" w:rsidP="009B6C3C">
      <w:pPr>
        <w:spacing w:line="360" w:lineRule="auto"/>
        <w:ind w:firstLine="709"/>
        <w:jc w:val="both"/>
        <w:rPr>
          <w:spacing w:val="-2"/>
          <w:sz w:val="24"/>
          <w:szCs w:val="24"/>
        </w:rPr>
      </w:pPr>
      <w:r w:rsidRPr="00AA7928">
        <w:rPr>
          <w:spacing w:val="-2"/>
          <w:sz w:val="24"/>
          <w:szCs w:val="24"/>
        </w:rPr>
        <w:t>В целом по месторождению реализуемая система разработки и применяемые методы извлечения нефти, меры по интенсификации притока и приемистости, а также ГТМ по борьбе с осложнениями позволяют поддерживать стабильные уровни добычи, поэтому при условии выполнения рекомендаций по совершенствованию системы разработки проведением соответствующих ГТМ, применяемая на месторождении система вполне будет способствовать эффективной разработке эксплуатационных объектов и выработке утвержденных извлекаемых запасов продуктивных горизонтов.</w:t>
      </w:r>
    </w:p>
    <w:p w14:paraId="65E7DAB1" w14:textId="77777777" w:rsidR="00884B24" w:rsidRPr="00884B24" w:rsidRDefault="00884B24" w:rsidP="00884B24">
      <w:pPr>
        <w:spacing w:line="360" w:lineRule="auto"/>
        <w:ind w:firstLine="709"/>
        <w:jc w:val="both"/>
        <w:rPr>
          <w:spacing w:val="-2"/>
          <w:sz w:val="24"/>
          <w:szCs w:val="24"/>
        </w:rPr>
      </w:pPr>
    </w:p>
    <w:sectPr w:rsidR="00884B24" w:rsidRPr="00884B24" w:rsidSect="007542E6">
      <w:headerReference w:type="default" r:id="rId9"/>
      <w:footerReference w:type="default" r:id="rId10"/>
      <w:pgSz w:w="11906" w:h="16838" w:code="9"/>
      <w:pgMar w:top="1276" w:right="850" w:bottom="1134" w:left="1701" w:header="851" w:footer="709" w:gutter="0"/>
      <w:pgNumType w:start="1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FC05" w14:textId="77777777" w:rsidR="00330798" w:rsidRDefault="00330798">
      <w:r>
        <w:separator/>
      </w:r>
    </w:p>
  </w:endnote>
  <w:endnote w:type="continuationSeparator" w:id="0">
    <w:p w14:paraId="0D73C8BD" w14:textId="77777777" w:rsidR="00330798" w:rsidRDefault="0033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TTimes/Cyrillic">
    <w:altName w:val="Arial"/>
    <w:charset w:val="CC"/>
    <w:family w:val="swiss"/>
    <w:pitch w:val="variable"/>
    <w:sig w:usb0="20007A87" w:usb1="80000000" w:usb2="00000008"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F62B" w14:textId="1DA352D8" w:rsidR="007A0FA8" w:rsidRPr="002C5ED6" w:rsidRDefault="007A0FA8" w:rsidP="004D3A34">
    <w:pPr>
      <w:pStyle w:val="aa"/>
      <w:framePr w:w="256" w:h="386" w:hRule="exact" w:wrap="around" w:vAnchor="text" w:hAnchor="page" w:x="22304" w:y="-150"/>
      <w:textDirection w:val="tbRl"/>
      <w:rPr>
        <w:rStyle w:val="af1"/>
        <w:rFonts w:eastAsia="SimHei"/>
      </w:rPr>
    </w:pPr>
    <w:r w:rsidRPr="002C5ED6">
      <w:rPr>
        <w:rStyle w:val="af1"/>
        <w:rFonts w:eastAsia="SimHei"/>
      </w:rPr>
      <w:fldChar w:fldCharType="begin"/>
    </w:r>
    <w:r w:rsidRPr="002C5ED6">
      <w:rPr>
        <w:rStyle w:val="af1"/>
        <w:rFonts w:eastAsia="SimHei"/>
      </w:rPr>
      <w:instrText xml:space="preserve">PAGE  </w:instrText>
    </w:r>
    <w:r w:rsidRPr="002C5ED6">
      <w:rPr>
        <w:rStyle w:val="af1"/>
        <w:rFonts w:eastAsia="SimHei"/>
      </w:rPr>
      <w:fldChar w:fldCharType="separate"/>
    </w:r>
    <w:r w:rsidR="00C94B09">
      <w:rPr>
        <w:rStyle w:val="af1"/>
        <w:rFonts w:eastAsia="SimHei"/>
        <w:noProof/>
      </w:rPr>
      <w:t>121</w:t>
    </w:r>
    <w:r w:rsidRPr="002C5ED6">
      <w:rPr>
        <w:rStyle w:val="af1"/>
        <w:rFonts w:eastAsia="SimHei"/>
      </w:rPr>
      <w:fldChar w:fldCharType="end"/>
    </w:r>
  </w:p>
  <w:p w14:paraId="3EC9A843" w14:textId="42F383C5" w:rsidR="007A0FA8" w:rsidRPr="004B7CBE" w:rsidRDefault="001E3494" w:rsidP="004B7CBE">
    <w:pPr>
      <w:pStyle w:val="ac"/>
      <w:pBdr>
        <w:top w:val="single" w:sz="4" w:space="1" w:color="auto"/>
      </w:pBdr>
      <w:rPr>
        <w:sz w:val="14"/>
        <w:szCs w:val="14"/>
      </w:rPr>
    </w:pPr>
    <w:r>
      <w:rPr>
        <w:sz w:val="14"/>
        <w:szCs w:val="14"/>
        <w:lang w:val="kk-KZ"/>
      </w:rPr>
      <w:t xml:space="preserve">ДОПОЛНЕНИЕ К </w:t>
    </w:r>
    <w:r w:rsidR="007A0FA8">
      <w:rPr>
        <w:sz w:val="14"/>
        <w:szCs w:val="14"/>
      </w:rPr>
      <w:t>ПРОЕКТ</w:t>
    </w:r>
    <w:r>
      <w:rPr>
        <w:sz w:val="14"/>
        <w:szCs w:val="14"/>
        <w:lang w:val="kk-KZ"/>
      </w:rPr>
      <w:t>У</w:t>
    </w:r>
    <w:r w:rsidR="007A0FA8">
      <w:rPr>
        <w:sz w:val="14"/>
        <w:szCs w:val="14"/>
      </w:rPr>
      <w:t xml:space="preserve"> РАЗРАБОТКИ МЕСТОРОЖДЕНИЯ УАЗ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B5538" w14:textId="77777777" w:rsidR="00330798" w:rsidRDefault="00330798">
      <w:r>
        <w:separator/>
      </w:r>
    </w:p>
  </w:footnote>
  <w:footnote w:type="continuationSeparator" w:id="0">
    <w:p w14:paraId="7E4FA975" w14:textId="77777777" w:rsidR="00330798" w:rsidRDefault="00330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F4075" w14:textId="20B43CA8" w:rsidR="007A0FA8" w:rsidRPr="005133F7" w:rsidRDefault="007A0FA8" w:rsidP="0086130D">
    <w:pPr>
      <w:pStyle w:val="aa"/>
      <w:framePr w:wrap="around" w:vAnchor="text" w:hAnchor="margin" w:xAlign="right" w:y="1"/>
      <w:rPr>
        <w:rStyle w:val="af1"/>
      </w:rPr>
    </w:pPr>
    <w:r w:rsidRPr="002C6E27">
      <w:rPr>
        <w:rStyle w:val="af1"/>
      </w:rPr>
      <w:fldChar w:fldCharType="begin"/>
    </w:r>
    <w:r w:rsidRPr="002C6E27">
      <w:rPr>
        <w:rStyle w:val="af1"/>
      </w:rPr>
      <w:instrText xml:space="preserve">PAGE  </w:instrText>
    </w:r>
    <w:r w:rsidRPr="002C6E27">
      <w:rPr>
        <w:rStyle w:val="af1"/>
      </w:rPr>
      <w:fldChar w:fldCharType="separate"/>
    </w:r>
    <w:r w:rsidR="00C94B09">
      <w:rPr>
        <w:rStyle w:val="af1"/>
        <w:noProof/>
      </w:rPr>
      <w:t>121</w:t>
    </w:r>
    <w:r w:rsidRPr="002C6E27">
      <w:rPr>
        <w:rStyle w:val="af1"/>
      </w:rPr>
      <w:fldChar w:fldCharType="end"/>
    </w:r>
  </w:p>
  <w:p w14:paraId="23B89CBA" w14:textId="18698827" w:rsidR="007A0FA8" w:rsidRPr="00E14010" w:rsidRDefault="005133F7" w:rsidP="005133F7">
    <w:pPr>
      <w:pBdr>
        <w:bottom w:val="single" w:sz="4" w:space="1" w:color="auto"/>
      </w:pBdr>
      <w:ind w:right="340"/>
      <w:rPr>
        <w:sz w:val="14"/>
        <w:szCs w:val="14"/>
      </w:rPr>
    </w:pPr>
    <w:r w:rsidRPr="00B031B2">
      <w:rPr>
        <w:sz w:val="14"/>
        <w:szCs w:val="14"/>
      </w:rPr>
      <w:t>ПОДГОТОВКА ГЕОЛОГО-ПРОМЫСЛОВОЙ И ТЕХНИКО-ЭКОНОМИЧЕСКОЙ ОСНОВЫ ДЛЯ ПРОЕКТИРОВАНИЯ РАЗРАБОТК</w:t>
    </w:r>
    <w:r>
      <w:rPr>
        <w:sz w:val="14"/>
        <w:szCs w:val="14"/>
      </w:rPr>
      <w:t>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8442F"/>
    <w:multiLevelType w:val="hybridMultilevel"/>
    <w:tmpl w:val="E48A2170"/>
    <w:lvl w:ilvl="0" w:tplc="0419000F">
      <w:start w:val="1"/>
      <w:numFmt w:val="decimal"/>
      <w:lvlText w:val="%1."/>
      <w:lvlJc w:val="left"/>
      <w:pPr>
        <w:ind w:left="858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7AE3D70"/>
    <w:multiLevelType w:val="hybridMultilevel"/>
    <w:tmpl w:val="5B66E7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15:restartNumberingAfterBreak="0">
    <w:nsid w:val="08705B8A"/>
    <w:multiLevelType w:val="hybridMultilevel"/>
    <w:tmpl w:val="189EA472"/>
    <w:lvl w:ilvl="0" w:tplc="0419000F">
      <w:start w:val="1"/>
      <w:numFmt w:val="decimal"/>
      <w:lvlText w:val="%1."/>
      <w:lvlJc w:val="left"/>
      <w:pPr>
        <w:ind w:left="786"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3" w15:restartNumberingAfterBreak="0">
    <w:nsid w:val="09E83DEE"/>
    <w:multiLevelType w:val="hybridMultilevel"/>
    <w:tmpl w:val="CF5CB366"/>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 w15:restartNumberingAfterBreak="0">
    <w:nsid w:val="0E451EE9"/>
    <w:multiLevelType w:val="hybridMultilevel"/>
    <w:tmpl w:val="2F46F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D24EDE"/>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6" w15:restartNumberingAfterBreak="0">
    <w:nsid w:val="12B8436E"/>
    <w:multiLevelType w:val="hybridMultilevel"/>
    <w:tmpl w:val="23002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641F9C"/>
    <w:multiLevelType w:val="hybridMultilevel"/>
    <w:tmpl w:val="AE86DFC0"/>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40C514E"/>
    <w:multiLevelType w:val="hybridMultilevel"/>
    <w:tmpl w:val="4404A830"/>
    <w:lvl w:ilvl="0" w:tplc="04190001">
      <w:start w:val="1"/>
      <w:numFmt w:val="bullet"/>
      <w:pStyle w:val="a"/>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63C3901"/>
    <w:multiLevelType w:val="hybridMultilevel"/>
    <w:tmpl w:val="3834AB1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712422C"/>
    <w:multiLevelType w:val="hybridMultilevel"/>
    <w:tmpl w:val="1D12B2F2"/>
    <w:lvl w:ilvl="0" w:tplc="7C34371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1ABA0259"/>
    <w:multiLevelType w:val="hybridMultilevel"/>
    <w:tmpl w:val="896426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C104143"/>
    <w:multiLevelType w:val="hybridMultilevel"/>
    <w:tmpl w:val="B46E664C"/>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1CB2719"/>
    <w:multiLevelType w:val="hybridMultilevel"/>
    <w:tmpl w:val="373A148E"/>
    <w:lvl w:ilvl="0" w:tplc="DE8EA1DA">
      <w:start w:val="1"/>
      <w:numFmt w:val="bullet"/>
      <w:lvlText w:val="×"/>
      <w:lvlJc w:val="left"/>
      <w:pPr>
        <w:tabs>
          <w:tab w:val="num" w:pos="720"/>
        </w:tabs>
        <w:ind w:left="720" w:hanging="360"/>
      </w:pPr>
      <w:rPr>
        <w:rFonts w:ascii="Arial" w:hAnsi="Arial" w:hint="default"/>
      </w:rPr>
    </w:lvl>
    <w:lvl w:ilvl="1" w:tplc="A8DC9302" w:tentative="1">
      <w:start w:val="1"/>
      <w:numFmt w:val="bullet"/>
      <w:lvlText w:val="×"/>
      <w:lvlJc w:val="left"/>
      <w:pPr>
        <w:tabs>
          <w:tab w:val="num" w:pos="1440"/>
        </w:tabs>
        <w:ind w:left="1440" w:hanging="360"/>
      </w:pPr>
      <w:rPr>
        <w:rFonts w:ascii="Arial" w:hAnsi="Arial" w:hint="default"/>
      </w:rPr>
    </w:lvl>
    <w:lvl w:ilvl="2" w:tplc="3FE2445C" w:tentative="1">
      <w:start w:val="1"/>
      <w:numFmt w:val="bullet"/>
      <w:lvlText w:val="×"/>
      <w:lvlJc w:val="left"/>
      <w:pPr>
        <w:tabs>
          <w:tab w:val="num" w:pos="2160"/>
        </w:tabs>
        <w:ind w:left="2160" w:hanging="360"/>
      </w:pPr>
      <w:rPr>
        <w:rFonts w:ascii="Arial" w:hAnsi="Arial" w:hint="default"/>
      </w:rPr>
    </w:lvl>
    <w:lvl w:ilvl="3" w:tplc="C9AC52E4" w:tentative="1">
      <w:start w:val="1"/>
      <w:numFmt w:val="bullet"/>
      <w:lvlText w:val="×"/>
      <w:lvlJc w:val="left"/>
      <w:pPr>
        <w:tabs>
          <w:tab w:val="num" w:pos="2880"/>
        </w:tabs>
        <w:ind w:left="2880" w:hanging="360"/>
      </w:pPr>
      <w:rPr>
        <w:rFonts w:ascii="Arial" w:hAnsi="Arial" w:hint="default"/>
      </w:rPr>
    </w:lvl>
    <w:lvl w:ilvl="4" w:tplc="57F837E8" w:tentative="1">
      <w:start w:val="1"/>
      <w:numFmt w:val="bullet"/>
      <w:lvlText w:val="×"/>
      <w:lvlJc w:val="left"/>
      <w:pPr>
        <w:tabs>
          <w:tab w:val="num" w:pos="3600"/>
        </w:tabs>
        <w:ind w:left="3600" w:hanging="360"/>
      </w:pPr>
      <w:rPr>
        <w:rFonts w:ascii="Arial" w:hAnsi="Arial" w:hint="default"/>
      </w:rPr>
    </w:lvl>
    <w:lvl w:ilvl="5" w:tplc="2608451C" w:tentative="1">
      <w:start w:val="1"/>
      <w:numFmt w:val="bullet"/>
      <w:lvlText w:val="×"/>
      <w:lvlJc w:val="left"/>
      <w:pPr>
        <w:tabs>
          <w:tab w:val="num" w:pos="4320"/>
        </w:tabs>
        <w:ind w:left="4320" w:hanging="360"/>
      </w:pPr>
      <w:rPr>
        <w:rFonts w:ascii="Arial" w:hAnsi="Arial" w:hint="default"/>
      </w:rPr>
    </w:lvl>
    <w:lvl w:ilvl="6" w:tplc="C7BAD7AE" w:tentative="1">
      <w:start w:val="1"/>
      <w:numFmt w:val="bullet"/>
      <w:lvlText w:val="×"/>
      <w:lvlJc w:val="left"/>
      <w:pPr>
        <w:tabs>
          <w:tab w:val="num" w:pos="5040"/>
        </w:tabs>
        <w:ind w:left="5040" w:hanging="360"/>
      </w:pPr>
      <w:rPr>
        <w:rFonts w:ascii="Arial" w:hAnsi="Arial" w:hint="default"/>
      </w:rPr>
    </w:lvl>
    <w:lvl w:ilvl="7" w:tplc="E9D8A4C2" w:tentative="1">
      <w:start w:val="1"/>
      <w:numFmt w:val="bullet"/>
      <w:lvlText w:val="×"/>
      <w:lvlJc w:val="left"/>
      <w:pPr>
        <w:tabs>
          <w:tab w:val="num" w:pos="5760"/>
        </w:tabs>
        <w:ind w:left="5760" w:hanging="360"/>
      </w:pPr>
      <w:rPr>
        <w:rFonts w:ascii="Arial" w:hAnsi="Arial" w:hint="default"/>
      </w:rPr>
    </w:lvl>
    <w:lvl w:ilvl="8" w:tplc="4EE061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BE7C32"/>
    <w:multiLevelType w:val="hybridMultilevel"/>
    <w:tmpl w:val="D9868CC6"/>
    <w:lvl w:ilvl="0" w:tplc="2000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121237"/>
    <w:multiLevelType w:val="hybridMultilevel"/>
    <w:tmpl w:val="7DA256FA"/>
    <w:lvl w:ilvl="0" w:tplc="15884652">
      <w:start w:val="1"/>
      <w:numFmt w:val="bullet"/>
      <w:lvlText w:val=""/>
      <w:lvlJc w:val="left"/>
      <w:pPr>
        <w:ind w:left="720" w:hanging="360"/>
      </w:pPr>
      <w:rPr>
        <w:rFonts w:ascii="Wingdings" w:hAnsi="Wingdings" w:hint="default"/>
        <w:b/>
        <w:color w:val="00B050"/>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4CF3FE8"/>
    <w:multiLevelType w:val="hybridMultilevel"/>
    <w:tmpl w:val="2E7CBADC"/>
    <w:lvl w:ilvl="0" w:tplc="FECC96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2C547E"/>
    <w:multiLevelType w:val="multilevel"/>
    <w:tmpl w:val="68CA9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FE481C"/>
    <w:multiLevelType w:val="hybridMultilevel"/>
    <w:tmpl w:val="56961FFC"/>
    <w:lvl w:ilvl="0" w:tplc="73E8FFEC">
      <w:start w:val="1"/>
      <w:numFmt w:val="bullet"/>
      <w:pStyle w:val="2"/>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29E1017"/>
    <w:multiLevelType w:val="hybridMultilevel"/>
    <w:tmpl w:val="2E0E183E"/>
    <w:lvl w:ilvl="0" w:tplc="27068A88">
      <w:start w:val="1"/>
      <w:numFmt w:val="decimal"/>
      <w:lvlText w:val="%1."/>
      <w:lvlJc w:val="left"/>
      <w:pPr>
        <w:ind w:left="1068" w:hanging="360"/>
      </w:pPr>
      <w:rPr>
        <w:rFonts w:hint="default"/>
        <w:b/>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20" w15:restartNumberingAfterBreak="0">
    <w:nsid w:val="34D175AF"/>
    <w:multiLevelType w:val="hybridMultilevel"/>
    <w:tmpl w:val="EAD2172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3F1F37E9"/>
    <w:multiLevelType w:val="hybridMultilevel"/>
    <w:tmpl w:val="0B14690C"/>
    <w:lvl w:ilvl="0" w:tplc="04190001">
      <w:start w:val="1"/>
      <w:numFmt w:val="bullet"/>
      <w:lvlText w:val=""/>
      <w:lvlJc w:val="left"/>
      <w:pPr>
        <w:tabs>
          <w:tab w:val="num" w:pos="7874"/>
        </w:tabs>
        <w:ind w:left="7874" w:hanging="360"/>
      </w:pPr>
      <w:rPr>
        <w:rFonts w:ascii="Symbol" w:hAnsi="Symbol" w:hint="default"/>
      </w:rPr>
    </w:lvl>
    <w:lvl w:ilvl="1" w:tplc="04190003" w:tentative="1">
      <w:start w:val="1"/>
      <w:numFmt w:val="bullet"/>
      <w:lvlText w:val="o"/>
      <w:lvlJc w:val="left"/>
      <w:pPr>
        <w:tabs>
          <w:tab w:val="num" w:pos="8594"/>
        </w:tabs>
        <w:ind w:left="8594" w:hanging="360"/>
      </w:pPr>
      <w:rPr>
        <w:rFonts w:ascii="Courier New" w:hAnsi="Courier New" w:cs="Courier New" w:hint="default"/>
      </w:rPr>
    </w:lvl>
    <w:lvl w:ilvl="2" w:tplc="04190005" w:tentative="1">
      <w:start w:val="1"/>
      <w:numFmt w:val="bullet"/>
      <w:lvlText w:val=""/>
      <w:lvlJc w:val="left"/>
      <w:pPr>
        <w:tabs>
          <w:tab w:val="num" w:pos="9314"/>
        </w:tabs>
        <w:ind w:left="9314" w:hanging="360"/>
      </w:pPr>
      <w:rPr>
        <w:rFonts w:ascii="Wingdings" w:hAnsi="Wingdings" w:hint="default"/>
      </w:rPr>
    </w:lvl>
    <w:lvl w:ilvl="3" w:tplc="04190001" w:tentative="1">
      <w:start w:val="1"/>
      <w:numFmt w:val="bullet"/>
      <w:lvlText w:val=""/>
      <w:lvlJc w:val="left"/>
      <w:pPr>
        <w:tabs>
          <w:tab w:val="num" w:pos="10034"/>
        </w:tabs>
        <w:ind w:left="10034" w:hanging="360"/>
      </w:pPr>
      <w:rPr>
        <w:rFonts w:ascii="Symbol" w:hAnsi="Symbol" w:hint="default"/>
      </w:rPr>
    </w:lvl>
    <w:lvl w:ilvl="4" w:tplc="04190003" w:tentative="1">
      <w:start w:val="1"/>
      <w:numFmt w:val="bullet"/>
      <w:lvlText w:val="o"/>
      <w:lvlJc w:val="left"/>
      <w:pPr>
        <w:tabs>
          <w:tab w:val="num" w:pos="10754"/>
        </w:tabs>
        <w:ind w:left="10754" w:hanging="360"/>
      </w:pPr>
      <w:rPr>
        <w:rFonts w:ascii="Courier New" w:hAnsi="Courier New" w:cs="Courier New" w:hint="default"/>
      </w:rPr>
    </w:lvl>
    <w:lvl w:ilvl="5" w:tplc="04190005" w:tentative="1">
      <w:start w:val="1"/>
      <w:numFmt w:val="bullet"/>
      <w:lvlText w:val=""/>
      <w:lvlJc w:val="left"/>
      <w:pPr>
        <w:tabs>
          <w:tab w:val="num" w:pos="11474"/>
        </w:tabs>
        <w:ind w:left="11474" w:hanging="360"/>
      </w:pPr>
      <w:rPr>
        <w:rFonts w:ascii="Wingdings" w:hAnsi="Wingdings" w:hint="default"/>
      </w:rPr>
    </w:lvl>
    <w:lvl w:ilvl="6" w:tplc="04190001" w:tentative="1">
      <w:start w:val="1"/>
      <w:numFmt w:val="bullet"/>
      <w:lvlText w:val=""/>
      <w:lvlJc w:val="left"/>
      <w:pPr>
        <w:tabs>
          <w:tab w:val="num" w:pos="12194"/>
        </w:tabs>
        <w:ind w:left="12194" w:hanging="360"/>
      </w:pPr>
      <w:rPr>
        <w:rFonts w:ascii="Symbol" w:hAnsi="Symbol" w:hint="default"/>
      </w:rPr>
    </w:lvl>
    <w:lvl w:ilvl="7" w:tplc="04190003" w:tentative="1">
      <w:start w:val="1"/>
      <w:numFmt w:val="bullet"/>
      <w:lvlText w:val="o"/>
      <w:lvlJc w:val="left"/>
      <w:pPr>
        <w:tabs>
          <w:tab w:val="num" w:pos="12914"/>
        </w:tabs>
        <w:ind w:left="12914" w:hanging="360"/>
      </w:pPr>
      <w:rPr>
        <w:rFonts w:ascii="Courier New" w:hAnsi="Courier New" w:cs="Courier New" w:hint="default"/>
      </w:rPr>
    </w:lvl>
    <w:lvl w:ilvl="8" w:tplc="04190005" w:tentative="1">
      <w:start w:val="1"/>
      <w:numFmt w:val="bullet"/>
      <w:lvlText w:val=""/>
      <w:lvlJc w:val="left"/>
      <w:pPr>
        <w:tabs>
          <w:tab w:val="num" w:pos="13634"/>
        </w:tabs>
        <w:ind w:left="13634" w:hanging="360"/>
      </w:pPr>
      <w:rPr>
        <w:rFonts w:ascii="Wingdings" w:hAnsi="Wingdings" w:hint="default"/>
      </w:rPr>
    </w:lvl>
  </w:abstractNum>
  <w:abstractNum w:abstractNumId="22" w15:restartNumberingAfterBreak="0">
    <w:nsid w:val="3F5858F9"/>
    <w:multiLevelType w:val="multilevel"/>
    <w:tmpl w:val="3C109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B3AB4"/>
    <w:multiLevelType w:val="multilevel"/>
    <w:tmpl w:val="AA9E1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4C437F"/>
    <w:multiLevelType w:val="hybridMultilevel"/>
    <w:tmpl w:val="48BE0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6197877"/>
    <w:multiLevelType w:val="multilevel"/>
    <w:tmpl w:val="87646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30505B"/>
    <w:multiLevelType w:val="hybridMultilevel"/>
    <w:tmpl w:val="016E2F12"/>
    <w:lvl w:ilvl="0" w:tplc="287C75C4">
      <w:start w:val="1"/>
      <w:numFmt w:val="bullet"/>
      <w:lvlText w:val="×"/>
      <w:lvlJc w:val="left"/>
      <w:pPr>
        <w:ind w:left="720" w:hanging="360"/>
      </w:pPr>
      <w:rPr>
        <w:rFonts w:ascii="Times New Roman" w:hAnsi="Times New Roman" w:cs="Times New Roman" w:hint="default"/>
        <w:b/>
        <w:color w:val="FF000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81E7C45"/>
    <w:multiLevelType w:val="hybridMultilevel"/>
    <w:tmpl w:val="72F22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8924076"/>
    <w:multiLevelType w:val="hybridMultilevel"/>
    <w:tmpl w:val="5DB8E23E"/>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49934FA7"/>
    <w:multiLevelType w:val="hybridMultilevel"/>
    <w:tmpl w:val="E5883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A5F64B2"/>
    <w:multiLevelType w:val="hybridMultilevel"/>
    <w:tmpl w:val="B7EEDA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A7652AC"/>
    <w:multiLevelType w:val="hybridMultilevel"/>
    <w:tmpl w:val="F268395C"/>
    <w:lvl w:ilvl="0" w:tplc="A972E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AC07D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4ACB19E9"/>
    <w:multiLevelType w:val="hybridMultilevel"/>
    <w:tmpl w:val="90707EC6"/>
    <w:lvl w:ilvl="0" w:tplc="141E3B9A">
      <w:start w:val="1"/>
      <w:numFmt w:val="bullet"/>
      <w:lvlText w:val=""/>
      <w:lvlJc w:val="left"/>
      <w:pPr>
        <w:tabs>
          <w:tab w:val="num" w:pos="720"/>
        </w:tabs>
        <w:ind w:left="720" w:hanging="360"/>
      </w:pPr>
      <w:rPr>
        <w:rFonts w:ascii="Wingdings" w:hAnsi="Wingdings" w:hint="default"/>
      </w:rPr>
    </w:lvl>
    <w:lvl w:ilvl="1" w:tplc="D376F804" w:tentative="1">
      <w:start w:val="1"/>
      <w:numFmt w:val="bullet"/>
      <w:lvlText w:val=""/>
      <w:lvlJc w:val="left"/>
      <w:pPr>
        <w:tabs>
          <w:tab w:val="num" w:pos="1440"/>
        </w:tabs>
        <w:ind w:left="1440" w:hanging="360"/>
      </w:pPr>
      <w:rPr>
        <w:rFonts w:ascii="Wingdings" w:hAnsi="Wingdings" w:hint="default"/>
      </w:rPr>
    </w:lvl>
    <w:lvl w:ilvl="2" w:tplc="6B46FCBC" w:tentative="1">
      <w:start w:val="1"/>
      <w:numFmt w:val="bullet"/>
      <w:lvlText w:val=""/>
      <w:lvlJc w:val="left"/>
      <w:pPr>
        <w:tabs>
          <w:tab w:val="num" w:pos="2160"/>
        </w:tabs>
        <w:ind w:left="2160" w:hanging="360"/>
      </w:pPr>
      <w:rPr>
        <w:rFonts w:ascii="Wingdings" w:hAnsi="Wingdings" w:hint="default"/>
      </w:rPr>
    </w:lvl>
    <w:lvl w:ilvl="3" w:tplc="79D6A03E" w:tentative="1">
      <w:start w:val="1"/>
      <w:numFmt w:val="bullet"/>
      <w:lvlText w:val=""/>
      <w:lvlJc w:val="left"/>
      <w:pPr>
        <w:tabs>
          <w:tab w:val="num" w:pos="2880"/>
        </w:tabs>
        <w:ind w:left="2880" w:hanging="360"/>
      </w:pPr>
      <w:rPr>
        <w:rFonts w:ascii="Wingdings" w:hAnsi="Wingdings" w:hint="default"/>
      </w:rPr>
    </w:lvl>
    <w:lvl w:ilvl="4" w:tplc="0EF0801C" w:tentative="1">
      <w:start w:val="1"/>
      <w:numFmt w:val="bullet"/>
      <w:lvlText w:val=""/>
      <w:lvlJc w:val="left"/>
      <w:pPr>
        <w:tabs>
          <w:tab w:val="num" w:pos="3600"/>
        </w:tabs>
        <w:ind w:left="3600" w:hanging="360"/>
      </w:pPr>
      <w:rPr>
        <w:rFonts w:ascii="Wingdings" w:hAnsi="Wingdings" w:hint="default"/>
      </w:rPr>
    </w:lvl>
    <w:lvl w:ilvl="5" w:tplc="4D367DD8" w:tentative="1">
      <w:start w:val="1"/>
      <w:numFmt w:val="bullet"/>
      <w:lvlText w:val=""/>
      <w:lvlJc w:val="left"/>
      <w:pPr>
        <w:tabs>
          <w:tab w:val="num" w:pos="4320"/>
        </w:tabs>
        <w:ind w:left="4320" w:hanging="360"/>
      </w:pPr>
      <w:rPr>
        <w:rFonts w:ascii="Wingdings" w:hAnsi="Wingdings" w:hint="default"/>
      </w:rPr>
    </w:lvl>
    <w:lvl w:ilvl="6" w:tplc="6812DE36" w:tentative="1">
      <w:start w:val="1"/>
      <w:numFmt w:val="bullet"/>
      <w:lvlText w:val=""/>
      <w:lvlJc w:val="left"/>
      <w:pPr>
        <w:tabs>
          <w:tab w:val="num" w:pos="5040"/>
        </w:tabs>
        <w:ind w:left="5040" w:hanging="360"/>
      </w:pPr>
      <w:rPr>
        <w:rFonts w:ascii="Wingdings" w:hAnsi="Wingdings" w:hint="default"/>
      </w:rPr>
    </w:lvl>
    <w:lvl w:ilvl="7" w:tplc="628888E8" w:tentative="1">
      <w:start w:val="1"/>
      <w:numFmt w:val="bullet"/>
      <w:lvlText w:val=""/>
      <w:lvlJc w:val="left"/>
      <w:pPr>
        <w:tabs>
          <w:tab w:val="num" w:pos="5760"/>
        </w:tabs>
        <w:ind w:left="5760" w:hanging="360"/>
      </w:pPr>
      <w:rPr>
        <w:rFonts w:ascii="Wingdings" w:hAnsi="Wingdings" w:hint="default"/>
      </w:rPr>
    </w:lvl>
    <w:lvl w:ilvl="8" w:tplc="D5C480F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5" w15:restartNumberingAfterBreak="0">
    <w:nsid w:val="533135B5"/>
    <w:multiLevelType w:val="hybridMultilevel"/>
    <w:tmpl w:val="595E082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6" w15:restartNumberingAfterBreak="0">
    <w:nsid w:val="545C25B4"/>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37" w15:restartNumberingAfterBreak="0">
    <w:nsid w:val="54A91C68"/>
    <w:multiLevelType w:val="hybridMultilevel"/>
    <w:tmpl w:val="FDC2A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D46DD2"/>
    <w:multiLevelType w:val="hybridMultilevel"/>
    <w:tmpl w:val="C290C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AD73C83"/>
    <w:multiLevelType w:val="multilevel"/>
    <w:tmpl w:val="4A306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A0203"/>
    <w:multiLevelType w:val="hybridMultilevel"/>
    <w:tmpl w:val="C92C1246"/>
    <w:lvl w:ilvl="0" w:tplc="0419000F">
      <w:start w:val="1"/>
      <w:numFmt w:val="decimal"/>
      <w:lvlText w:val="%1."/>
      <w:lvlJc w:val="left"/>
      <w:pPr>
        <w:ind w:left="1070"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42" w15:restartNumberingAfterBreak="0">
    <w:nsid w:val="5C7714B0"/>
    <w:multiLevelType w:val="hybridMultilevel"/>
    <w:tmpl w:val="BA108BFC"/>
    <w:lvl w:ilvl="0" w:tplc="E656FD44">
      <w:start w:val="3"/>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3" w15:restartNumberingAfterBreak="0">
    <w:nsid w:val="5C7E1577"/>
    <w:multiLevelType w:val="hybridMultilevel"/>
    <w:tmpl w:val="885E126A"/>
    <w:lvl w:ilvl="0" w:tplc="FFFFFFFF">
      <w:start w:val="1"/>
      <w:numFmt w:val="bullet"/>
      <w:pStyle w:val="a0"/>
      <w:lvlText w:val=""/>
      <w:lvlJc w:val="left"/>
      <w:pPr>
        <w:tabs>
          <w:tab w:val="num" w:pos="680"/>
        </w:tabs>
        <w:ind w:left="68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CB6091C"/>
    <w:multiLevelType w:val="hybridMultilevel"/>
    <w:tmpl w:val="66F0A262"/>
    <w:lvl w:ilvl="0" w:tplc="6C7651C4">
      <w:start w:val="1"/>
      <w:numFmt w:val="bullet"/>
      <w:lvlText w:val=""/>
      <w:lvlJc w:val="left"/>
      <w:pPr>
        <w:tabs>
          <w:tab w:val="num" w:pos="840"/>
        </w:tabs>
        <w:ind w:left="840" w:hanging="360"/>
      </w:pPr>
      <w:rPr>
        <w:rFonts w:ascii="Symbol" w:hAnsi="Symbol" w:hint="default"/>
        <w:color w:val="auto"/>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5" w15:restartNumberingAfterBreak="0">
    <w:nsid w:val="5E5A63CD"/>
    <w:multiLevelType w:val="hybridMultilevel"/>
    <w:tmpl w:val="E3C6B4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E7A4AAE"/>
    <w:multiLevelType w:val="hybridMultilevel"/>
    <w:tmpl w:val="E9A27394"/>
    <w:lvl w:ilvl="0" w:tplc="8F22A3F0">
      <w:start w:val="1"/>
      <w:numFmt w:val="decimal"/>
      <w:lvlText w:val="%1."/>
      <w:lvlJc w:val="left"/>
      <w:pPr>
        <w:tabs>
          <w:tab w:val="num" w:pos="840"/>
        </w:tabs>
        <w:ind w:left="840" w:hanging="360"/>
      </w:pPr>
      <w:rPr>
        <w:i w:val="0"/>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7" w15:restartNumberingAfterBreak="0">
    <w:nsid w:val="65CD2444"/>
    <w:multiLevelType w:val="hybridMultilevel"/>
    <w:tmpl w:val="B23E71F4"/>
    <w:lvl w:ilvl="0" w:tplc="0419000B">
      <w:start w:val="1"/>
      <w:numFmt w:val="bullet"/>
      <w:lvlText w:val=""/>
      <w:lvlJc w:val="left"/>
      <w:pPr>
        <w:ind w:left="1353" w:hanging="360"/>
      </w:pPr>
      <w:rPr>
        <w:rFonts w:ascii="Wingdings" w:hAnsi="Wingdings"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48" w15:restartNumberingAfterBreak="0">
    <w:nsid w:val="66290819"/>
    <w:multiLevelType w:val="hybridMultilevel"/>
    <w:tmpl w:val="F94A1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9FF1BEF"/>
    <w:multiLevelType w:val="hybridMultilevel"/>
    <w:tmpl w:val="AF8E7030"/>
    <w:lvl w:ilvl="0" w:tplc="5ED6995A">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0" w15:restartNumberingAfterBreak="0">
    <w:nsid w:val="6AE07015"/>
    <w:multiLevelType w:val="multilevel"/>
    <w:tmpl w:val="52FC1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EA423F"/>
    <w:multiLevelType w:val="hybridMultilevel"/>
    <w:tmpl w:val="64A8155C"/>
    <w:lvl w:ilvl="0" w:tplc="04190001">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2214"/>
        </w:tabs>
        <w:ind w:left="2214" w:hanging="360"/>
      </w:pPr>
      <w:rPr>
        <w:rFonts w:ascii="Courier New" w:hAnsi="Courier New" w:cs="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cs="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cs="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52" w15:restartNumberingAfterBreak="0">
    <w:nsid w:val="6FDC1E8D"/>
    <w:multiLevelType w:val="hybridMultilevel"/>
    <w:tmpl w:val="7B5C1352"/>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704F60A9"/>
    <w:multiLevelType w:val="multilevel"/>
    <w:tmpl w:val="E116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EE7A31"/>
    <w:multiLevelType w:val="hybridMultilevel"/>
    <w:tmpl w:val="E2BE2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B22C70"/>
    <w:multiLevelType w:val="hybridMultilevel"/>
    <w:tmpl w:val="0F3A7416"/>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15:restartNumberingAfterBreak="0">
    <w:nsid w:val="7911534B"/>
    <w:multiLevelType w:val="hybridMultilevel"/>
    <w:tmpl w:val="749632D0"/>
    <w:lvl w:ilvl="0" w:tplc="ACD042B2">
      <w:start w:val="28"/>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F607A0"/>
    <w:multiLevelType w:val="hybridMultilevel"/>
    <w:tmpl w:val="2E0493C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7D5B66BA"/>
    <w:multiLevelType w:val="hybridMultilevel"/>
    <w:tmpl w:val="52669D04"/>
    <w:lvl w:ilvl="0" w:tplc="08424B6A">
      <w:start w:val="1"/>
      <w:numFmt w:val="bullet"/>
      <w:lvlText w:val=""/>
      <w:lvlJc w:val="left"/>
      <w:pPr>
        <w:tabs>
          <w:tab w:val="num" w:pos="1070"/>
        </w:tabs>
        <w:ind w:left="1070" w:hanging="360"/>
      </w:pPr>
      <w:rPr>
        <w:rFonts w:ascii="Symbol" w:hAnsi="Symbol" w:hint="default"/>
        <w:sz w:val="24"/>
        <w:szCs w:val="24"/>
      </w:rPr>
    </w:lvl>
    <w:lvl w:ilvl="1" w:tplc="04190003" w:tentative="1">
      <w:start w:val="1"/>
      <w:numFmt w:val="bullet"/>
      <w:lvlText w:val="o"/>
      <w:lvlJc w:val="left"/>
      <w:pPr>
        <w:tabs>
          <w:tab w:val="num" w:pos="6326"/>
        </w:tabs>
        <w:ind w:left="6326" w:hanging="360"/>
      </w:pPr>
      <w:rPr>
        <w:rFonts w:ascii="Courier New" w:hAnsi="Courier New" w:cs="Courier New" w:hint="default"/>
      </w:rPr>
    </w:lvl>
    <w:lvl w:ilvl="2" w:tplc="04190005" w:tentative="1">
      <w:start w:val="1"/>
      <w:numFmt w:val="bullet"/>
      <w:lvlText w:val=""/>
      <w:lvlJc w:val="left"/>
      <w:pPr>
        <w:tabs>
          <w:tab w:val="num" w:pos="7046"/>
        </w:tabs>
        <w:ind w:left="7046" w:hanging="360"/>
      </w:pPr>
      <w:rPr>
        <w:rFonts w:ascii="Wingdings" w:hAnsi="Wingdings" w:hint="default"/>
      </w:rPr>
    </w:lvl>
    <w:lvl w:ilvl="3" w:tplc="04190001" w:tentative="1">
      <w:start w:val="1"/>
      <w:numFmt w:val="bullet"/>
      <w:lvlText w:val=""/>
      <w:lvlJc w:val="left"/>
      <w:pPr>
        <w:tabs>
          <w:tab w:val="num" w:pos="7766"/>
        </w:tabs>
        <w:ind w:left="7766" w:hanging="360"/>
      </w:pPr>
      <w:rPr>
        <w:rFonts w:ascii="Symbol" w:hAnsi="Symbol" w:hint="default"/>
      </w:rPr>
    </w:lvl>
    <w:lvl w:ilvl="4" w:tplc="04190003" w:tentative="1">
      <w:start w:val="1"/>
      <w:numFmt w:val="bullet"/>
      <w:lvlText w:val="o"/>
      <w:lvlJc w:val="left"/>
      <w:pPr>
        <w:tabs>
          <w:tab w:val="num" w:pos="8486"/>
        </w:tabs>
        <w:ind w:left="8486" w:hanging="360"/>
      </w:pPr>
      <w:rPr>
        <w:rFonts w:ascii="Courier New" w:hAnsi="Courier New" w:cs="Courier New" w:hint="default"/>
      </w:rPr>
    </w:lvl>
    <w:lvl w:ilvl="5" w:tplc="04190005" w:tentative="1">
      <w:start w:val="1"/>
      <w:numFmt w:val="bullet"/>
      <w:lvlText w:val=""/>
      <w:lvlJc w:val="left"/>
      <w:pPr>
        <w:tabs>
          <w:tab w:val="num" w:pos="9206"/>
        </w:tabs>
        <w:ind w:left="9206" w:hanging="360"/>
      </w:pPr>
      <w:rPr>
        <w:rFonts w:ascii="Wingdings" w:hAnsi="Wingdings" w:hint="default"/>
      </w:rPr>
    </w:lvl>
    <w:lvl w:ilvl="6" w:tplc="04190001" w:tentative="1">
      <w:start w:val="1"/>
      <w:numFmt w:val="bullet"/>
      <w:lvlText w:val=""/>
      <w:lvlJc w:val="left"/>
      <w:pPr>
        <w:tabs>
          <w:tab w:val="num" w:pos="9926"/>
        </w:tabs>
        <w:ind w:left="9926" w:hanging="360"/>
      </w:pPr>
      <w:rPr>
        <w:rFonts w:ascii="Symbol" w:hAnsi="Symbol" w:hint="default"/>
      </w:rPr>
    </w:lvl>
    <w:lvl w:ilvl="7" w:tplc="04190003" w:tentative="1">
      <w:start w:val="1"/>
      <w:numFmt w:val="bullet"/>
      <w:lvlText w:val="o"/>
      <w:lvlJc w:val="left"/>
      <w:pPr>
        <w:tabs>
          <w:tab w:val="num" w:pos="10646"/>
        </w:tabs>
        <w:ind w:left="10646" w:hanging="360"/>
      </w:pPr>
      <w:rPr>
        <w:rFonts w:ascii="Courier New" w:hAnsi="Courier New" w:cs="Courier New" w:hint="default"/>
      </w:rPr>
    </w:lvl>
    <w:lvl w:ilvl="8" w:tplc="04190005" w:tentative="1">
      <w:start w:val="1"/>
      <w:numFmt w:val="bullet"/>
      <w:lvlText w:val=""/>
      <w:lvlJc w:val="left"/>
      <w:pPr>
        <w:tabs>
          <w:tab w:val="num" w:pos="11366"/>
        </w:tabs>
        <w:ind w:left="11366" w:hanging="360"/>
      </w:pPr>
      <w:rPr>
        <w:rFonts w:ascii="Wingdings" w:hAnsi="Wingdings" w:hint="default"/>
      </w:rPr>
    </w:lvl>
  </w:abstractNum>
  <w:abstractNum w:abstractNumId="59" w15:restartNumberingAfterBreak="0">
    <w:nsid w:val="7EA67891"/>
    <w:multiLevelType w:val="hybridMultilevel"/>
    <w:tmpl w:val="927892BA"/>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240CB"/>
    <w:multiLevelType w:val="hybridMultilevel"/>
    <w:tmpl w:val="F3DA7320"/>
    <w:lvl w:ilvl="0" w:tplc="BC3E310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42"/>
  </w:num>
  <w:num w:numId="2">
    <w:abstractNumId w:val="14"/>
  </w:num>
  <w:num w:numId="3">
    <w:abstractNumId w:val="41"/>
  </w:num>
  <w:num w:numId="4">
    <w:abstractNumId w:val="59"/>
  </w:num>
  <w:num w:numId="5">
    <w:abstractNumId w:val="58"/>
  </w:num>
  <w:num w:numId="6">
    <w:abstractNumId w:val="39"/>
  </w:num>
  <w:num w:numId="7">
    <w:abstractNumId w:val="2"/>
  </w:num>
  <w:num w:numId="8">
    <w:abstractNumId w:val="8"/>
  </w:num>
  <w:num w:numId="9">
    <w:abstractNumId w:val="56"/>
  </w:num>
  <w:num w:numId="10">
    <w:abstractNumId w:val="43"/>
  </w:num>
  <w:num w:numId="11">
    <w:abstractNumId w:val="18"/>
  </w:num>
  <w:num w:numId="12">
    <w:abstractNumId w:val="16"/>
  </w:num>
  <w:num w:numId="13">
    <w:abstractNumId w:val="27"/>
  </w:num>
  <w:num w:numId="14">
    <w:abstractNumId w:val="7"/>
  </w:num>
  <w:num w:numId="15">
    <w:abstractNumId w:val="20"/>
  </w:num>
  <w:num w:numId="16">
    <w:abstractNumId w:val="15"/>
  </w:num>
  <w:num w:numId="17">
    <w:abstractNumId w:val="26"/>
  </w:num>
  <w:num w:numId="18">
    <w:abstractNumId w:val="52"/>
  </w:num>
  <w:num w:numId="19">
    <w:abstractNumId w:val="33"/>
  </w:num>
  <w:num w:numId="20">
    <w:abstractNumId w:val="13"/>
  </w:num>
  <w:num w:numId="21">
    <w:abstractNumId w:val="51"/>
  </w:num>
  <w:num w:numId="22">
    <w:abstractNumId w:val="48"/>
  </w:num>
  <w:num w:numId="23">
    <w:abstractNumId w:val="54"/>
  </w:num>
  <w:num w:numId="24">
    <w:abstractNumId w:val="5"/>
  </w:num>
  <w:num w:numId="25">
    <w:abstractNumId w:val="36"/>
  </w:num>
  <w:num w:numId="26">
    <w:abstractNumId w:val="10"/>
  </w:num>
  <w:num w:numId="27">
    <w:abstractNumId w:val="19"/>
  </w:num>
  <w:num w:numId="28">
    <w:abstractNumId w:val="3"/>
  </w:num>
  <w:num w:numId="29">
    <w:abstractNumId w:val="44"/>
  </w:num>
  <w:num w:numId="30">
    <w:abstractNumId w:val="57"/>
  </w:num>
  <w:num w:numId="31">
    <w:abstractNumId w:val="45"/>
  </w:num>
  <w:num w:numId="32">
    <w:abstractNumId w:val="49"/>
  </w:num>
  <w:num w:numId="33">
    <w:abstractNumId w:val="4"/>
  </w:num>
  <w:num w:numId="34">
    <w:abstractNumId w:val="12"/>
  </w:num>
  <w:num w:numId="35">
    <w:abstractNumId w:val="46"/>
  </w:num>
  <w:num w:numId="36">
    <w:abstractNumId w:val="25"/>
  </w:num>
  <w:num w:numId="37">
    <w:abstractNumId w:val="40"/>
  </w:num>
  <w:num w:numId="38">
    <w:abstractNumId w:val="22"/>
  </w:num>
  <w:num w:numId="39">
    <w:abstractNumId w:val="53"/>
  </w:num>
  <w:num w:numId="40">
    <w:abstractNumId w:val="17"/>
  </w:num>
  <w:num w:numId="41">
    <w:abstractNumId w:val="50"/>
  </w:num>
  <w:num w:numId="42">
    <w:abstractNumId w:val="23"/>
  </w:num>
  <w:num w:numId="43">
    <w:abstractNumId w:val="32"/>
  </w:num>
  <w:num w:numId="44">
    <w:abstractNumId w:val="38"/>
  </w:num>
  <w:num w:numId="45">
    <w:abstractNumId w:val="9"/>
  </w:num>
  <w:num w:numId="46">
    <w:abstractNumId w:val="21"/>
  </w:num>
  <w:num w:numId="47">
    <w:abstractNumId w:val="24"/>
  </w:num>
  <w:num w:numId="48">
    <w:abstractNumId w:val="30"/>
  </w:num>
  <w:num w:numId="49">
    <w:abstractNumId w:val="6"/>
  </w:num>
  <w:num w:numId="50">
    <w:abstractNumId w:val="37"/>
  </w:num>
  <w:num w:numId="51">
    <w:abstractNumId w:val="28"/>
  </w:num>
  <w:num w:numId="52">
    <w:abstractNumId w:val="55"/>
  </w:num>
  <w:num w:numId="53">
    <w:abstractNumId w:val="29"/>
  </w:num>
  <w:num w:numId="54">
    <w:abstractNumId w:val="1"/>
  </w:num>
  <w:num w:numId="55">
    <w:abstractNumId w:val="31"/>
  </w:num>
  <w:num w:numId="56">
    <w:abstractNumId w:val="34"/>
  </w:num>
  <w:num w:numId="57">
    <w:abstractNumId w:val="0"/>
  </w:num>
  <w:num w:numId="58">
    <w:abstractNumId w:val="60"/>
  </w:num>
  <w:num w:numId="59">
    <w:abstractNumId w:val="35"/>
  </w:num>
  <w:num w:numId="60">
    <w:abstractNumId w:val="47"/>
  </w:num>
  <w:num w:numId="61">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C5E"/>
    <w:rsid w:val="00000DB2"/>
    <w:rsid w:val="00002217"/>
    <w:rsid w:val="00007A2A"/>
    <w:rsid w:val="00010E61"/>
    <w:rsid w:val="000144BB"/>
    <w:rsid w:val="00014FCF"/>
    <w:rsid w:val="00016901"/>
    <w:rsid w:val="00025388"/>
    <w:rsid w:val="00026187"/>
    <w:rsid w:val="00031CBE"/>
    <w:rsid w:val="0003436D"/>
    <w:rsid w:val="000379C2"/>
    <w:rsid w:val="00040FB4"/>
    <w:rsid w:val="00042209"/>
    <w:rsid w:val="000424D8"/>
    <w:rsid w:val="00044D14"/>
    <w:rsid w:val="000462EE"/>
    <w:rsid w:val="00051C97"/>
    <w:rsid w:val="00053DF8"/>
    <w:rsid w:val="000619BC"/>
    <w:rsid w:val="00063DDE"/>
    <w:rsid w:val="00066156"/>
    <w:rsid w:val="00070051"/>
    <w:rsid w:val="000717AE"/>
    <w:rsid w:val="00071BAF"/>
    <w:rsid w:val="0007349C"/>
    <w:rsid w:val="000738E8"/>
    <w:rsid w:val="00073BD2"/>
    <w:rsid w:val="00075340"/>
    <w:rsid w:val="000755FE"/>
    <w:rsid w:val="00075FB3"/>
    <w:rsid w:val="00076E46"/>
    <w:rsid w:val="00077260"/>
    <w:rsid w:val="00081741"/>
    <w:rsid w:val="000827A7"/>
    <w:rsid w:val="00085274"/>
    <w:rsid w:val="0009069C"/>
    <w:rsid w:val="000A14A9"/>
    <w:rsid w:val="000A28AE"/>
    <w:rsid w:val="000A3F57"/>
    <w:rsid w:val="000B7F0A"/>
    <w:rsid w:val="000C0EC6"/>
    <w:rsid w:val="000C161B"/>
    <w:rsid w:val="000C7912"/>
    <w:rsid w:val="000D0A17"/>
    <w:rsid w:val="000D1281"/>
    <w:rsid w:val="000D7F71"/>
    <w:rsid w:val="000E1CD7"/>
    <w:rsid w:val="000E5C4F"/>
    <w:rsid w:val="000E7D44"/>
    <w:rsid w:val="000F4230"/>
    <w:rsid w:val="000F6C3E"/>
    <w:rsid w:val="00100C46"/>
    <w:rsid w:val="00100CDC"/>
    <w:rsid w:val="00100EE1"/>
    <w:rsid w:val="00101CAD"/>
    <w:rsid w:val="00101F6E"/>
    <w:rsid w:val="00102F91"/>
    <w:rsid w:val="001042DB"/>
    <w:rsid w:val="0010463C"/>
    <w:rsid w:val="0010531F"/>
    <w:rsid w:val="0010671E"/>
    <w:rsid w:val="0011658B"/>
    <w:rsid w:val="001216EA"/>
    <w:rsid w:val="00123FF3"/>
    <w:rsid w:val="001265C2"/>
    <w:rsid w:val="00132A84"/>
    <w:rsid w:val="00134730"/>
    <w:rsid w:val="001348A1"/>
    <w:rsid w:val="0013548F"/>
    <w:rsid w:val="0013692E"/>
    <w:rsid w:val="001414E0"/>
    <w:rsid w:val="00152AA3"/>
    <w:rsid w:val="00152B4B"/>
    <w:rsid w:val="00153EED"/>
    <w:rsid w:val="001553CF"/>
    <w:rsid w:val="00156E08"/>
    <w:rsid w:val="001628C6"/>
    <w:rsid w:val="0016520E"/>
    <w:rsid w:val="00165CD8"/>
    <w:rsid w:val="0016654D"/>
    <w:rsid w:val="00166A6D"/>
    <w:rsid w:val="00170244"/>
    <w:rsid w:val="00172C5A"/>
    <w:rsid w:val="00176548"/>
    <w:rsid w:val="001772EA"/>
    <w:rsid w:val="0018266D"/>
    <w:rsid w:val="00186C8E"/>
    <w:rsid w:val="0019354B"/>
    <w:rsid w:val="00195636"/>
    <w:rsid w:val="00195C0E"/>
    <w:rsid w:val="00197BA9"/>
    <w:rsid w:val="001A2100"/>
    <w:rsid w:val="001A326F"/>
    <w:rsid w:val="001A6D2A"/>
    <w:rsid w:val="001B0F91"/>
    <w:rsid w:val="001B5121"/>
    <w:rsid w:val="001B570A"/>
    <w:rsid w:val="001B5B17"/>
    <w:rsid w:val="001C21AA"/>
    <w:rsid w:val="001C246A"/>
    <w:rsid w:val="001C3D93"/>
    <w:rsid w:val="001D6D25"/>
    <w:rsid w:val="001E1BBF"/>
    <w:rsid w:val="001E3494"/>
    <w:rsid w:val="001E7833"/>
    <w:rsid w:val="001E7B3E"/>
    <w:rsid w:val="001F56BD"/>
    <w:rsid w:val="001F60B1"/>
    <w:rsid w:val="001F7900"/>
    <w:rsid w:val="00201E55"/>
    <w:rsid w:val="00202A43"/>
    <w:rsid w:val="00204F74"/>
    <w:rsid w:val="0020563B"/>
    <w:rsid w:val="00210401"/>
    <w:rsid w:val="002160E0"/>
    <w:rsid w:val="00217FF5"/>
    <w:rsid w:val="0022253D"/>
    <w:rsid w:val="002227F9"/>
    <w:rsid w:val="00223CF2"/>
    <w:rsid w:val="002260E9"/>
    <w:rsid w:val="00226CC8"/>
    <w:rsid w:val="00227952"/>
    <w:rsid w:val="00230685"/>
    <w:rsid w:val="00235311"/>
    <w:rsid w:val="002362F5"/>
    <w:rsid w:val="00246E45"/>
    <w:rsid w:val="00253D73"/>
    <w:rsid w:val="00254AA3"/>
    <w:rsid w:val="00260835"/>
    <w:rsid w:val="002617C5"/>
    <w:rsid w:val="00263E81"/>
    <w:rsid w:val="00267C6A"/>
    <w:rsid w:val="00272C35"/>
    <w:rsid w:val="00273EE3"/>
    <w:rsid w:val="00275154"/>
    <w:rsid w:val="002775E7"/>
    <w:rsid w:val="00280C66"/>
    <w:rsid w:val="00282A92"/>
    <w:rsid w:val="0028333B"/>
    <w:rsid w:val="00287299"/>
    <w:rsid w:val="00291145"/>
    <w:rsid w:val="002917A3"/>
    <w:rsid w:val="00294705"/>
    <w:rsid w:val="002A37DE"/>
    <w:rsid w:val="002A44D4"/>
    <w:rsid w:val="002A4B64"/>
    <w:rsid w:val="002A5EBB"/>
    <w:rsid w:val="002B34D6"/>
    <w:rsid w:val="002B40D0"/>
    <w:rsid w:val="002B425B"/>
    <w:rsid w:val="002B45A6"/>
    <w:rsid w:val="002C03FD"/>
    <w:rsid w:val="002C22D5"/>
    <w:rsid w:val="002C2C13"/>
    <w:rsid w:val="002C2EE9"/>
    <w:rsid w:val="002C417A"/>
    <w:rsid w:val="002D1E40"/>
    <w:rsid w:val="002D506B"/>
    <w:rsid w:val="002D6D28"/>
    <w:rsid w:val="002D72CE"/>
    <w:rsid w:val="002E47A6"/>
    <w:rsid w:val="002E778F"/>
    <w:rsid w:val="002F0FBD"/>
    <w:rsid w:val="002F4A43"/>
    <w:rsid w:val="002F7201"/>
    <w:rsid w:val="00302D76"/>
    <w:rsid w:val="00302EB8"/>
    <w:rsid w:val="003046B3"/>
    <w:rsid w:val="003056A3"/>
    <w:rsid w:val="0030626A"/>
    <w:rsid w:val="00312BC2"/>
    <w:rsid w:val="00312E6D"/>
    <w:rsid w:val="00322E47"/>
    <w:rsid w:val="00323F11"/>
    <w:rsid w:val="0032466E"/>
    <w:rsid w:val="003264FC"/>
    <w:rsid w:val="003274B3"/>
    <w:rsid w:val="00330798"/>
    <w:rsid w:val="00330B87"/>
    <w:rsid w:val="0033158A"/>
    <w:rsid w:val="003317C4"/>
    <w:rsid w:val="00333D42"/>
    <w:rsid w:val="00336616"/>
    <w:rsid w:val="00340BCA"/>
    <w:rsid w:val="00344F0A"/>
    <w:rsid w:val="003501CD"/>
    <w:rsid w:val="0035071D"/>
    <w:rsid w:val="00351A9F"/>
    <w:rsid w:val="00360ABD"/>
    <w:rsid w:val="00361ABA"/>
    <w:rsid w:val="00364062"/>
    <w:rsid w:val="003726E5"/>
    <w:rsid w:val="00373BA7"/>
    <w:rsid w:val="003756DA"/>
    <w:rsid w:val="0038168E"/>
    <w:rsid w:val="00383009"/>
    <w:rsid w:val="00383B03"/>
    <w:rsid w:val="00386B0D"/>
    <w:rsid w:val="00386B76"/>
    <w:rsid w:val="003929BA"/>
    <w:rsid w:val="00394F96"/>
    <w:rsid w:val="0039606D"/>
    <w:rsid w:val="00396F34"/>
    <w:rsid w:val="003A4A0E"/>
    <w:rsid w:val="003A4D37"/>
    <w:rsid w:val="003A59B9"/>
    <w:rsid w:val="003A6066"/>
    <w:rsid w:val="003A6B21"/>
    <w:rsid w:val="003B050F"/>
    <w:rsid w:val="003B2D3F"/>
    <w:rsid w:val="003B604F"/>
    <w:rsid w:val="003C2F82"/>
    <w:rsid w:val="003C7015"/>
    <w:rsid w:val="003D24A1"/>
    <w:rsid w:val="003D3B88"/>
    <w:rsid w:val="003D4B33"/>
    <w:rsid w:val="003D6758"/>
    <w:rsid w:val="003E075C"/>
    <w:rsid w:val="003E28F8"/>
    <w:rsid w:val="003E4FEC"/>
    <w:rsid w:val="003E6054"/>
    <w:rsid w:val="003F217A"/>
    <w:rsid w:val="003F2B77"/>
    <w:rsid w:val="003F54EC"/>
    <w:rsid w:val="003F626E"/>
    <w:rsid w:val="003F6399"/>
    <w:rsid w:val="003F63F3"/>
    <w:rsid w:val="003F7A65"/>
    <w:rsid w:val="003F7D0D"/>
    <w:rsid w:val="004002FF"/>
    <w:rsid w:val="0040205B"/>
    <w:rsid w:val="00404083"/>
    <w:rsid w:val="004100D6"/>
    <w:rsid w:val="00412465"/>
    <w:rsid w:val="004178CC"/>
    <w:rsid w:val="0042078E"/>
    <w:rsid w:val="00426AF7"/>
    <w:rsid w:val="004349C1"/>
    <w:rsid w:val="00440A61"/>
    <w:rsid w:val="00442012"/>
    <w:rsid w:val="00447A23"/>
    <w:rsid w:val="00451A02"/>
    <w:rsid w:val="0045305E"/>
    <w:rsid w:val="00453EC3"/>
    <w:rsid w:val="00456AB6"/>
    <w:rsid w:val="0045765F"/>
    <w:rsid w:val="00457F9E"/>
    <w:rsid w:val="00462DB5"/>
    <w:rsid w:val="004676DA"/>
    <w:rsid w:val="004702B3"/>
    <w:rsid w:val="00471466"/>
    <w:rsid w:val="0047383A"/>
    <w:rsid w:val="00476C3B"/>
    <w:rsid w:val="00480CE1"/>
    <w:rsid w:val="00482219"/>
    <w:rsid w:val="004833E1"/>
    <w:rsid w:val="00486B6A"/>
    <w:rsid w:val="004906BC"/>
    <w:rsid w:val="00491105"/>
    <w:rsid w:val="00494D28"/>
    <w:rsid w:val="004A0FE6"/>
    <w:rsid w:val="004A233E"/>
    <w:rsid w:val="004A2602"/>
    <w:rsid w:val="004A462C"/>
    <w:rsid w:val="004A5227"/>
    <w:rsid w:val="004A678D"/>
    <w:rsid w:val="004B0B8F"/>
    <w:rsid w:val="004B2E97"/>
    <w:rsid w:val="004B3507"/>
    <w:rsid w:val="004B7CBE"/>
    <w:rsid w:val="004C15FF"/>
    <w:rsid w:val="004C3572"/>
    <w:rsid w:val="004C618C"/>
    <w:rsid w:val="004C6DB9"/>
    <w:rsid w:val="004D2DE0"/>
    <w:rsid w:val="004D3A34"/>
    <w:rsid w:val="004E30F7"/>
    <w:rsid w:val="004E46F2"/>
    <w:rsid w:val="004E73E6"/>
    <w:rsid w:val="004F02D3"/>
    <w:rsid w:val="004F5CB2"/>
    <w:rsid w:val="00500D62"/>
    <w:rsid w:val="00505835"/>
    <w:rsid w:val="005067D2"/>
    <w:rsid w:val="00511868"/>
    <w:rsid w:val="005133F7"/>
    <w:rsid w:val="00513A9D"/>
    <w:rsid w:val="00514E3D"/>
    <w:rsid w:val="00515FA8"/>
    <w:rsid w:val="00520775"/>
    <w:rsid w:val="00525DB7"/>
    <w:rsid w:val="00527FB1"/>
    <w:rsid w:val="00533A37"/>
    <w:rsid w:val="005344F9"/>
    <w:rsid w:val="00534F09"/>
    <w:rsid w:val="005442E3"/>
    <w:rsid w:val="00545F27"/>
    <w:rsid w:val="005460C4"/>
    <w:rsid w:val="005516A5"/>
    <w:rsid w:val="0055266D"/>
    <w:rsid w:val="005604D8"/>
    <w:rsid w:val="00562EBC"/>
    <w:rsid w:val="005637BA"/>
    <w:rsid w:val="005664F2"/>
    <w:rsid w:val="00567EC9"/>
    <w:rsid w:val="00571C57"/>
    <w:rsid w:val="0057298C"/>
    <w:rsid w:val="00574CEE"/>
    <w:rsid w:val="00576DE8"/>
    <w:rsid w:val="005810E3"/>
    <w:rsid w:val="00584B09"/>
    <w:rsid w:val="00590F58"/>
    <w:rsid w:val="0059317A"/>
    <w:rsid w:val="005A375A"/>
    <w:rsid w:val="005A39AC"/>
    <w:rsid w:val="005A4C3F"/>
    <w:rsid w:val="005A649B"/>
    <w:rsid w:val="005A7624"/>
    <w:rsid w:val="005B0306"/>
    <w:rsid w:val="005B4006"/>
    <w:rsid w:val="005B5B0E"/>
    <w:rsid w:val="005B6B96"/>
    <w:rsid w:val="005C3C10"/>
    <w:rsid w:val="005D0559"/>
    <w:rsid w:val="005D09C3"/>
    <w:rsid w:val="005D328C"/>
    <w:rsid w:val="005D58B6"/>
    <w:rsid w:val="005D786A"/>
    <w:rsid w:val="005E25F4"/>
    <w:rsid w:val="005E3AAA"/>
    <w:rsid w:val="005E7D4F"/>
    <w:rsid w:val="005F0ED6"/>
    <w:rsid w:val="005F166C"/>
    <w:rsid w:val="005F1B64"/>
    <w:rsid w:val="005F5DED"/>
    <w:rsid w:val="00601449"/>
    <w:rsid w:val="00602E5E"/>
    <w:rsid w:val="00606735"/>
    <w:rsid w:val="00607F79"/>
    <w:rsid w:val="00611BF5"/>
    <w:rsid w:val="00611CCD"/>
    <w:rsid w:val="00612CEE"/>
    <w:rsid w:val="00622467"/>
    <w:rsid w:val="00624812"/>
    <w:rsid w:val="00624967"/>
    <w:rsid w:val="00627A11"/>
    <w:rsid w:val="00634A0E"/>
    <w:rsid w:val="00644CE4"/>
    <w:rsid w:val="006452AB"/>
    <w:rsid w:val="0065027A"/>
    <w:rsid w:val="0065247A"/>
    <w:rsid w:val="0065274D"/>
    <w:rsid w:val="0065291E"/>
    <w:rsid w:val="00653B31"/>
    <w:rsid w:val="00654D18"/>
    <w:rsid w:val="006555D3"/>
    <w:rsid w:val="006640A2"/>
    <w:rsid w:val="00664AB6"/>
    <w:rsid w:val="006667A4"/>
    <w:rsid w:val="006703FF"/>
    <w:rsid w:val="00674D2F"/>
    <w:rsid w:val="00676E09"/>
    <w:rsid w:val="00677AE1"/>
    <w:rsid w:val="00682D3A"/>
    <w:rsid w:val="00684379"/>
    <w:rsid w:val="0069135C"/>
    <w:rsid w:val="00691646"/>
    <w:rsid w:val="006925DB"/>
    <w:rsid w:val="00693B4E"/>
    <w:rsid w:val="006A5B4E"/>
    <w:rsid w:val="006B317D"/>
    <w:rsid w:val="006B767C"/>
    <w:rsid w:val="006C2F8F"/>
    <w:rsid w:val="006C63D0"/>
    <w:rsid w:val="006C6594"/>
    <w:rsid w:val="006D41EA"/>
    <w:rsid w:val="006D668B"/>
    <w:rsid w:val="006D7EED"/>
    <w:rsid w:val="006E3A16"/>
    <w:rsid w:val="006E3E5C"/>
    <w:rsid w:val="006E54D9"/>
    <w:rsid w:val="006E767F"/>
    <w:rsid w:val="006E7B4C"/>
    <w:rsid w:val="006F1056"/>
    <w:rsid w:val="006F62B0"/>
    <w:rsid w:val="00700B49"/>
    <w:rsid w:val="00700CF5"/>
    <w:rsid w:val="007012C3"/>
    <w:rsid w:val="00706EFC"/>
    <w:rsid w:val="00707232"/>
    <w:rsid w:val="00707BAB"/>
    <w:rsid w:val="00710ECC"/>
    <w:rsid w:val="00711D00"/>
    <w:rsid w:val="007134B8"/>
    <w:rsid w:val="0071421E"/>
    <w:rsid w:val="00714634"/>
    <w:rsid w:val="00714AF8"/>
    <w:rsid w:val="00716455"/>
    <w:rsid w:val="00717B71"/>
    <w:rsid w:val="00722006"/>
    <w:rsid w:val="00723197"/>
    <w:rsid w:val="0073057C"/>
    <w:rsid w:val="00731711"/>
    <w:rsid w:val="007324A2"/>
    <w:rsid w:val="00734144"/>
    <w:rsid w:val="007347B4"/>
    <w:rsid w:val="0073488C"/>
    <w:rsid w:val="00735B70"/>
    <w:rsid w:val="00737160"/>
    <w:rsid w:val="00737D57"/>
    <w:rsid w:val="00747780"/>
    <w:rsid w:val="00747DAE"/>
    <w:rsid w:val="00752F4D"/>
    <w:rsid w:val="007542E6"/>
    <w:rsid w:val="007553D5"/>
    <w:rsid w:val="007612B8"/>
    <w:rsid w:val="007643DB"/>
    <w:rsid w:val="00772CE3"/>
    <w:rsid w:val="0077605E"/>
    <w:rsid w:val="00782A60"/>
    <w:rsid w:val="007870AB"/>
    <w:rsid w:val="007921E4"/>
    <w:rsid w:val="007934A0"/>
    <w:rsid w:val="00795D46"/>
    <w:rsid w:val="007A0FA8"/>
    <w:rsid w:val="007A201E"/>
    <w:rsid w:val="007A3BC0"/>
    <w:rsid w:val="007A5E7B"/>
    <w:rsid w:val="007A7D52"/>
    <w:rsid w:val="007B4327"/>
    <w:rsid w:val="007B47BD"/>
    <w:rsid w:val="007B6519"/>
    <w:rsid w:val="007B76F8"/>
    <w:rsid w:val="007C0B39"/>
    <w:rsid w:val="007D30B6"/>
    <w:rsid w:val="007D4FE0"/>
    <w:rsid w:val="007E340D"/>
    <w:rsid w:val="007E5CF6"/>
    <w:rsid w:val="007F2F0A"/>
    <w:rsid w:val="007F4491"/>
    <w:rsid w:val="007F4F13"/>
    <w:rsid w:val="007F5C8F"/>
    <w:rsid w:val="007F6B1D"/>
    <w:rsid w:val="0080125C"/>
    <w:rsid w:val="0080503A"/>
    <w:rsid w:val="0080683C"/>
    <w:rsid w:val="00815422"/>
    <w:rsid w:val="00816653"/>
    <w:rsid w:val="00821DFF"/>
    <w:rsid w:val="00822477"/>
    <w:rsid w:val="008245C6"/>
    <w:rsid w:val="00830A1D"/>
    <w:rsid w:val="00835EF4"/>
    <w:rsid w:val="00840F6D"/>
    <w:rsid w:val="00841A0D"/>
    <w:rsid w:val="00844640"/>
    <w:rsid w:val="0084621D"/>
    <w:rsid w:val="0084654E"/>
    <w:rsid w:val="00851AF3"/>
    <w:rsid w:val="00852A09"/>
    <w:rsid w:val="008573AB"/>
    <w:rsid w:val="0086130D"/>
    <w:rsid w:val="0086501A"/>
    <w:rsid w:val="0086601A"/>
    <w:rsid w:val="0087212E"/>
    <w:rsid w:val="008744ED"/>
    <w:rsid w:val="00880BD8"/>
    <w:rsid w:val="008830F6"/>
    <w:rsid w:val="00884B24"/>
    <w:rsid w:val="008853DD"/>
    <w:rsid w:val="00891348"/>
    <w:rsid w:val="00893215"/>
    <w:rsid w:val="008940A2"/>
    <w:rsid w:val="00897A46"/>
    <w:rsid w:val="008A0011"/>
    <w:rsid w:val="008A3399"/>
    <w:rsid w:val="008A6279"/>
    <w:rsid w:val="008A634A"/>
    <w:rsid w:val="008A6F27"/>
    <w:rsid w:val="008B000D"/>
    <w:rsid w:val="008B2F99"/>
    <w:rsid w:val="008B3608"/>
    <w:rsid w:val="008B5A39"/>
    <w:rsid w:val="008B700A"/>
    <w:rsid w:val="008B78CD"/>
    <w:rsid w:val="008C433E"/>
    <w:rsid w:val="008C63D3"/>
    <w:rsid w:val="008D0A4C"/>
    <w:rsid w:val="008D64F9"/>
    <w:rsid w:val="008E3689"/>
    <w:rsid w:val="008E47B3"/>
    <w:rsid w:val="008F18A2"/>
    <w:rsid w:val="00902E05"/>
    <w:rsid w:val="00904A45"/>
    <w:rsid w:val="00907204"/>
    <w:rsid w:val="00910C65"/>
    <w:rsid w:val="009128B9"/>
    <w:rsid w:val="00913084"/>
    <w:rsid w:val="00913DD3"/>
    <w:rsid w:val="00914335"/>
    <w:rsid w:val="00923382"/>
    <w:rsid w:val="00930765"/>
    <w:rsid w:val="0093331E"/>
    <w:rsid w:val="0093435D"/>
    <w:rsid w:val="0093498B"/>
    <w:rsid w:val="009366BF"/>
    <w:rsid w:val="0094583C"/>
    <w:rsid w:val="00946410"/>
    <w:rsid w:val="0094688D"/>
    <w:rsid w:val="00951819"/>
    <w:rsid w:val="00953B8E"/>
    <w:rsid w:val="00953F1B"/>
    <w:rsid w:val="00954F25"/>
    <w:rsid w:val="00957266"/>
    <w:rsid w:val="00957DD8"/>
    <w:rsid w:val="009609B0"/>
    <w:rsid w:val="00961665"/>
    <w:rsid w:val="0096722E"/>
    <w:rsid w:val="009713B3"/>
    <w:rsid w:val="00974D41"/>
    <w:rsid w:val="00976240"/>
    <w:rsid w:val="00976EF3"/>
    <w:rsid w:val="0097717A"/>
    <w:rsid w:val="009778E6"/>
    <w:rsid w:val="00980879"/>
    <w:rsid w:val="00980AD5"/>
    <w:rsid w:val="00987D4B"/>
    <w:rsid w:val="00987F13"/>
    <w:rsid w:val="00994E8F"/>
    <w:rsid w:val="009A35BF"/>
    <w:rsid w:val="009A3B83"/>
    <w:rsid w:val="009A527A"/>
    <w:rsid w:val="009A6CFE"/>
    <w:rsid w:val="009B5526"/>
    <w:rsid w:val="009B6C3C"/>
    <w:rsid w:val="009C0DEC"/>
    <w:rsid w:val="009C3E76"/>
    <w:rsid w:val="009C4613"/>
    <w:rsid w:val="009C7BAF"/>
    <w:rsid w:val="009D1948"/>
    <w:rsid w:val="009D2EA1"/>
    <w:rsid w:val="009D3D5D"/>
    <w:rsid w:val="009E0E2F"/>
    <w:rsid w:val="009E1C74"/>
    <w:rsid w:val="009E1EC6"/>
    <w:rsid w:val="009E2D59"/>
    <w:rsid w:val="00A028D0"/>
    <w:rsid w:val="00A07FC0"/>
    <w:rsid w:val="00A10700"/>
    <w:rsid w:val="00A12BC2"/>
    <w:rsid w:val="00A133AD"/>
    <w:rsid w:val="00A1675D"/>
    <w:rsid w:val="00A219FF"/>
    <w:rsid w:val="00A2379E"/>
    <w:rsid w:val="00A26359"/>
    <w:rsid w:val="00A31679"/>
    <w:rsid w:val="00A34B15"/>
    <w:rsid w:val="00A422B8"/>
    <w:rsid w:val="00A53207"/>
    <w:rsid w:val="00A53505"/>
    <w:rsid w:val="00A57083"/>
    <w:rsid w:val="00A578DB"/>
    <w:rsid w:val="00A626FC"/>
    <w:rsid w:val="00A70502"/>
    <w:rsid w:val="00A715EB"/>
    <w:rsid w:val="00A71E3A"/>
    <w:rsid w:val="00A727C0"/>
    <w:rsid w:val="00A73BA4"/>
    <w:rsid w:val="00A76543"/>
    <w:rsid w:val="00A82DE8"/>
    <w:rsid w:val="00A866E4"/>
    <w:rsid w:val="00A86BBA"/>
    <w:rsid w:val="00A94CFF"/>
    <w:rsid w:val="00AA2021"/>
    <w:rsid w:val="00AA4A49"/>
    <w:rsid w:val="00AA7928"/>
    <w:rsid w:val="00AB378A"/>
    <w:rsid w:val="00AB68C3"/>
    <w:rsid w:val="00AC1B23"/>
    <w:rsid w:val="00AC4A2C"/>
    <w:rsid w:val="00AC6EC0"/>
    <w:rsid w:val="00AC7DB7"/>
    <w:rsid w:val="00AD12E1"/>
    <w:rsid w:val="00AD1B69"/>
    <w:rsid w:val="00AD3EE8"/>
    <w:rsid w:val="00AD4B20"/>
    <w:rsid w:val="00AD6C62"/>
    <w:rsid w:val="00AE1384"/>
    <w:rsid w:val="00AE138C"/>
    <w:rsid w:val="00AE2767"/>
    <w:rsid w:val="00AF1910"/>
    <w:rsid w:val="00AF1919"/>
    <w:rsid w:val="00AF2D40"/>
    <w:rsid w:val="00AF4D41"/>
    <w:rsid w:val="00B2073F"/>
    <w:rsid w:val="00B21868"/>
    <w:rsid w:val="00B2374F"/>
    <w:rsid w:val="00B3195D"/>
    <w:rsid w:val="00B32391"/>
    <w:rsid w:val="00B36C11"/>
    <w:rsid w:val="00B4734A"/>
    <w:rsid w:val="00B50772"/>
    <w:rsid w:val="00B515C4"/>
    <w:rsid w:val="00B52557"/>
    <w:rsid w:val="00B61483"/>
    <w:rsid w:val="00B616C0"/>
    <w:rsid w:val="00B73563"/>
    <w:rsid w:val="00B736AF"/>
    <w:rsid w:val="00B75881"/>
    <w:rsid w:val="00B805A7"/>
    <w:rsid w:val="00B8086F"/>
    <w:rsid w:val="00B80AE2"/>
    <w:rsid w:val="00B8163C"/>
    <w:rsid w:val="00B8384C"/>
    <w:rsid w:val="00B838E7"/>
    <w:rsid w:val="00B85CC1"/>
    <w:rsid w:val="00B85D6C"/>
    <w:rsid w:val="00B85EB5"/>
    <w:rsid w:val="00B93B6D"/>
    <w:rsid w:val="00BA1039"/>
    <w:rsid w:val="00BA3676"/>
    <w:rsid w:val="00BB364D"/>
    <w:rsid w:val="00BB45C0"/>
    <w:rsid w:val="00BC2DF9"/>
    <w:rsid w:val="00BC3CBE"/>
    <w:rsid w:val="00BC40DB"/>
    <w:rsid w:val="00BC738B"/>
    <w:rsid w:val="00BD5182"/>
    <w:rsid w:val="00BE2603"/>
    <w:rsid w:val="00BE2C32"/>
    <w:rsid w:val="00BE3260"/>
    <w:rsid w:val="00BE3795"/>
    <w:rsid w:val="00BE37FF"/>
    <w:rsid w:val="00BE5F51"/>
    <w:rsid w:val="00BF1990"/>
    <w:rsid w:val="00BF7017"/>
    <w:rsid w:val="00C01164"/>
    <w:rsid w:val="00C02292"/>
    <w:rsid w:val="00C0264E"/>
    <w:rsid w:val="00C106DE"/>
    <w:rsid w:val="00C130A3"/>
    <w:rsid w:val="00C15A2C"/>
    <w:rsid w:val="00C21359"/>
    <w:rsid w:val="00C22774"/>
    <w:rsid w:val="00C24542"/>
    <w:rsid w:val="00C24BEB"/>
    <w:rsid w:val="00C3367D"/>
    <w:rsid w:val="00C336A8"/>
    <w:rsid w:val="00C3501A"/>
    <w:rsid w:val="00C41645"/>
    <w:rsid w:val="00C4310B"/>
    <w:rsid w:val="00C4339A"/>
    <w:rsid w:val="00C47866"/>
    <w:rsid w:val="00C54FF1"/>
    <w:rsid w:val="00C61003"/>
    <w:rsid w:val="00C61C5E"/>
    <w:rsid w:val="00C6398F"/>
    <w:rsid w:val="00C65653"/>
    <w:rsid w:val="00C66F3A"/>
    <w:rsid w:val="00C67CA3"/>
    <w:rsid w:val="00C715A7"/>
    <w:rsid w:val="00C74D59"/>
    <w:rsid w:val="00C7628A"/>
    <w:rsid w:val="00C77763"/>
    <w:rsid w:val="00C84338"/>
    <w:rsid w:val="00C86418"/>
    <w:rsid w:val="00C87384"/>
    <w:rsid w:val="00C90583"/>
    <w:rsid w:val="00C90BDC"/>
    <w:rsid w:val="00C94459"/>
    <w:rsid w:val="00C94B09"/>
    <w:rsid w:val="00C94CF5"/>
    <w:rsid w:val="00C94D7C"/>
    <w:rsid w:val="00CA2B00"/>
    <w:rsid w:val="00CA6843"/>
    <w:rsid w:val="00CA6DDF"/>
    <w:rsid w:val="00CB2A31"/>
    <w:rsid w:val="00CB6064"/>
    <w:rsid w:val="00CB7355"/>
    <w:rsid w:val="00CC1359"/>
    <w:rsid w:val="00CC18E3"/>
    <w:rsid w:val="00CC49C8"/>
    <w:rsid w:val="00CC58DC"/>
    <w:rsid w:val="00CC5DB7"/>
    <w:rsid w:val="00CC73A2"/>
    <w:rsid w:val="00CC7985"/>
    <w:rsid w:val="00CD061C"/>
    <w:rsid w:val="00CD305A"/>
    <w:rsid w:val="00CD54B3"/>
    <w:rsid w:val="00CD6165"/>
    <w:rsid w:val="00CD67F1"/>
    <w:rsid w:val="00CD756F"/>
    <w:rsid w:val="00CD7D6C"/>
    <w:rsid w:val="00CD7F56"/>
    <w:rsid w:val="00CE15BD"/>
    <w:rsid w:val="00CE18D8"/>
    <w:rsid w:val="00CE4D33"/>
    <w:rsid w:val="00CE5F8C"/>
    <w:rsid w:val="00CE6438"/>
    <w:rsid w:val="00CE7283"/>
    <w:rsid w:val="00CE7F65"/>
    <w:rsid w:val="00CF6F9F"/>
    <w:rsid w:val="00D02492"/>
    <w:rsid w:val="00D02FF6"/>
    <w:rsid w:val="00D03701"/>
    <w:rsid w:val="00D04B2A"/>
    <w:rsid w:val="00D11215"/>
    <w:rsid w:val="00D11F6E"/>
    <w:rsid w:val="00D15560"/>
    <w:rsid w:val="00D167D4"/>
    <w:rsid w:val="00D16BAC"/>
    <w:rsid w:val="00D22F29"/>
    <w:rsid w:val="00D315EC"/>
    <w:rsid w:val="00D41189"/>
    <w:rsid w:val="00D43107"/>
    <w:rsid w:val="00D45A78"/>
    <w:rsid w:val="00D4783E"/>
    <w:rsid w:val="00D5120E"/>
    <w:rsid w:val="00D52F86"/>
    <w:rsid w:val="00D60D1F"/>
    <w:rsid w:val="00D625F6"/>
    <w:rsid w:val="00D65ABD"/>
    <w:rsid w:val="00D65C69"/>
    <w:rsid w:val="00D65DA9"/>
    <w:rsid w:val="00D67BB6"/>
    <w:rsid w:val="00D713EB"/>
    <w:rsid w:val="00D713FA"/>
    <w:rsid w:val="00D7188E"/>
    <w:rsid w:val="00D7191B"/>
    <w:rsid w:val="00D77B8D"/>
    <w:rsid w:val="00D8011A"/>
    <w:rsid w:val="00D85F91"/>
    <w:rsid w:val="00D867C4"/>
    <w:rsid w:val="00D868C3"/>
    <w:rsid w:val="00D90652"/>
    <w:rsid w:val="00D91299"/>
    <w:rsid w:val="00D91CAC"/>
    <w:rsid w:val="00D92D6C"/>
    <w:rsid w:val="00D937EB"/>
    <w:rsid w:val="00D93ECB"/>
    <w:rsid w:val="00DA03CB"/>
    <w:rsid w:val="00DA7FBC"/>
    <w:rsid w:val="00DA7FDB"/>
    <w:rsid w:val="00DB2C38"/>
    <w:rsid w:val="00DB48C4"/>
    <w:rsid w:val="00DB698E"/>
    <w:rsid w:val="00DB69C8"/>
    <w:rsid w:val="00DC01D2"/>
    <w:rsid w:val="00DC2451"/>
    <w:rsid w:val="00DC3CC3"/>
    <w:rsid w:val="00DC784C"/>
    <w:rsid w:val="00DD5B53"/>
    <w:rsid w:val="00DE5530"/>
    <w:rsid w:val="00DE5E2C"/>
    <w:rsid w:val="00DE61A2"/>
    <w:rsid w:val="00DE7BA8"/>
    <w:rsid w:val="00DF038A"/>
    <w:rsid w:val="00DF156E"/>
    <w:rsid w:val="00DF296B"/>
    <w:rsid w:val="00DF30B7"/>
    <w:rsid w:val="00DF338C"/>
    <w:rsid w:val="00DF3D4F"/>
    <w:rsid w:val="00DF50E9"/>
    <w:rsid w:val="00DF6928"/>
    <w:rsid w:val="00DF6E98"/>
    <w:rsid w:val="00DF7390"/>
    <w:rsid w:val="00DF7B86"/>
    <w:rsid w:val="00E0155B"/>
    <w:rsid w:val="00E0239E"/>
    <w:rsid w:val="00E02425"/>
    <w:rsid w:val="00E0391B"/>
    <w:rsid w:val="00E039DB"/>
    <w:rsid w:val="00E04DB3"/>
    <w:rsid w:val="00E1015C"/>
    <w:rsid w:val="00E10196"/>
    <w:rsid w:val="00E11BEB"/>
    <w:rsid w:val="00E12389"/>
    <w:rsid w:val="00E12AD2"/>
    <w:rsid w:val="00E142CA"/>
    <w:rsid w:val="00E14684"/>
    <w:rsid w:val="00E224F9"/>
    <w:rsid w:val="00E3157A"/>
    <w:rsid w:val="00E31672"/>
    <w:rsid w:val="00E34DB6"/>
    <w:rsid w:val="00E3639B"/>
    <w:rsid w:val="00E41029"/>
    <w:rsid w:val="00E47F16"/>
    <w:rsid w:val="00E515C5"/>
    <w:rsid w:val="00E52CFF"/>
    <w:rsid w:val="00E5429F"/>
    <w:rsid w:val="00E621FA"/>
    <w:rsid w:val="00E643AA"/>
    <w:rsid w:val="00E67FE1"/>
    <w:rsid w:val="00E746A8"/>
    <w:rsid w:val="00E76B77"/>
    <w:rsid w:val="00E805F5"/>
    <w:rsid w:val="00E80C2D"/>
    <w:rsid w:val="00E82FBA"/>
    <w:rsid w:val="00E84D60"/>
    <w:rsid w:val="00E8545F"/>
    <w:rsid w:val="00E8571B"/>
    <w:rsid w:val="00E8657D"/>
    <w:rsid w:val="00E879CC"/>
    <w:rsid w:val="00E90D45"/>
    <w:rsid w:val="00E92A37"/>
    <w:rsid w:val="00E93D84"/>
    <w:rsid w:val="00E965DC"/>
    <w:rsid w:val="00E97FD1"/>
    <w:rsid w:val="00EA12B5"/>
    <w:rsid w:val="00EA7410"/>
    <w:rsid w:val="00EB7065"/>
    <w:rsid w:val="00EB7978"/>
    <w:rsid w:val="00EC23C2"/>
    <w:rsid w:val="00EC48EC"/>
    <w:rsid w:val="00EC7EE8"/>
    <w:rsid w:val="00ED51A6"/>
    <w:rsid w:val="00ED577C"/>
    <w:rsid w:val="00ED7A60"/>
    <w:rsid w:val="00EE2D30"/>
    <w:rsid w:val="00EF1037"/>
    <w:rsid w:val="00EF1BE9"/>
    <w:rsid w:val="00EF2644"/>
    <w:rsid w:val="00EF4F53"/>
    <w:rsid w:val="00EF5FA2"/>
    <w:rsid w:val="00F00609"/>
    <w:rsid w:val="00F01201"/>
    <w:rsid w:val="00F051D7"/>
    <w:rsid w:val="00F05B38"/>
    <w:rsid w:val="00F07C42"/>
    <w:rsid w:val="00F1494E"/>
    <w:rsid w:val="00F14FAD"/>
    <w:rsid w:val="00F177C3"/>
    <w:rsid w:val="00F21327"/>
    <w:rsid w:val="00F21D51"/>
    <w:rsid w:val="00F25063"/>
    <w:rsid w:val="00F37A81"/>
    <w:rsid w:val="00F41ECF"/>
    <w:rsid w:val="00F421B3"/>
    <w:rsid w:val="00F467EC"/>
    <w:rsid w:val="00F47846"/>
    <w:rsid w:val="00F51006"/>
    <w:rsid w:val="00F554D9"/>
    <w:rsid w:val="00F57F74"/>
    <w:rsid w:val="00F648E1"/>
    <w:rsid w:val="00F7568F"/>
    <w:rsid w:val="00F80B0A"/>
    <w:rsid w:val="00F875DD"/>
    <w:rsid w:val="00F92165"/>
    <w:rsid w:val="00F95B51"/>
    <w:rsid w:val="00F96C0F"/>
    <w:rsid w:val="00FA0A01"/>
    <w:rsid w:val="00FA2DF0"/>
    <w:rsid w:val="00FB1F52"/>
    <w:rsid w:val="00FB28FB"/>
    <w:rsid w:val="00FB3E31"/>
    <w:rsid w:val="00FB4FAB"/>
    <w:rsid w:val="00FC03D2"/>
    <w:rsid w:val="00FC09F7"/>
    <w:rsid w:val="00FD10A1"/>
    <w:rsid w:val="00FF0B42"/>
    <w:rsid w:val="00FF35FF"/>
    <w:rsid w:val="00FF3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950D9A"/>
  <w15:chartTrackingRefBased/>
  <w15:docId w15:val="{8B5D0955-46BA-4D51-AEC4-45C19548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98"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14F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aliases w:val=" РАЗДЕЛ,ГЛАВА"/>
    <w:basedOn w:val="a1"/>
    <w:next w:val="a1"/>
    <w:link w:val="10"/>
    <w:uiPriority w:val="9"/>
    <w:qFormat/>
    <w:rsid w:val="00C61C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1,Заголовок 2 Знак Знак, Знак,Знак Знак3,Основной текст с отступом1 Знак Знак Знак,Основной текст с отступом1 Знак"/>
    <w:basedOn w:val="a1"/>
    <w:next w:val="a1"/>
    <w:link w:val="21"/>
    <w:unhideWhenUsed/>
    <w:qFormat/>
    <w:rsid w:val="00C61C5E"/>
    <w:pPr>
      <w:keepNext/>
      <w:keepLines/>
      <w:widowControl/>
      <w:autoSpaceDE/>
      <w:autoSpaceDN/>
      <w:adjustRightInd/>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
    <w:basedOn w:val="a1"/>
    <w:next w:val="a1"/>
    <w:link w:val="30"/>
    <w:uiPriority w:val="99"/>
    <w:unhideWhenUsed/>
    <w:qFormat/>
    <w:rsid w:val="00426AF7"/>
    <w:pPr>
      <w:keepNext/>
      <w:widowControl/>
      <w:autoSpaceDE/>
      <w:autoSpaceDN/>
      <w:adjustRightInd/>
      <w:spacing w:before="240" w:after="60"/>
      <w:outlineLvl w:val="2"/>
    </w:pPr>
    <w:rPr>
      <w:rFonts w:ascii="Cambria" w:hAnsi="Cambria"/>
      <w:b/>
      <w:bCs/>
      <w:sz w:val="26"/>
      <w:szCs w:val="26"/>
      <w:lang w:val="x-none" w:eastAsia="x-none"/>
    </w:rPr>
  </w:style>
  <w:style w:type="paragraph" w:styleId="4">
    <w:name w:val="heading 4"/>
    <w:basedOn w:val="a1"/>
    <w:next w:val="a1"/>
    <w:link w:val="40"/>
    <w:uiPriority w:val="99"/>
    <w:qFormat/>
    <w:rsid w:val="00426AF7"/>
    <w:pPr>
      <w:keepNext/>
      <w:widowControl/>
      <w:autoSpaceDE/>
      <w:autoSpaceDN/>
      <w:adjustRightInd/>
      <w:spacing w:before="240" w:after="60"/>
      <w:outlineLvl w:val="3"/>
    </w:pPr>
    <w:rPr>
      <w:b/>
      <w:bCs/>
      <w:sz w:val="28"/>
      <w:szCs w:val="28"/>
      <w:lang w:val="x-none" w:eastAsia="x-none"/>
    </w:rPr>
  </w:style>
  <w:style w:type="paragraph" w:styleId="5">
    <w:name w:val="heading 5"/>
    <w:basedOn w:val="a1"/>
    <w:next w:val="a1"/>
    <w:link w:val="50"/>
    <w:uiPriority w:val="99"/>
    <w:qFormat/>
    <w:rsid w:val="00C61C5E"/>
    <w:pPr>
      <w:widowControl/>
      <w:autoSpaceDE/>
      <w:autoSpaceDN/>
      <w:adjustRightInd/>
      <w:spacing w:before="240" w:after="60"/>
      <w:outlineLvl w:val="4"/>
    </w:pPr>
    <w:rPr>
      <w:b/>
      <w:bCs/>
      <w:i/>
      <w:iCs/>
      <w:sz w:val="26"/>
      <w:szCs w:val="26"/>
    </w:rPr>
  </w:style>
  <w:style w:type="paragraph" w:styleId="6">
    <w:name w:val="heading 6"/>
    <w:basedOn w:val="a1"/>
    <w:next w:val="a1"/>
    <w:link w:val="60"/>
    <w:uiPriority w:val="99"/>
    <w:qFormat/>
    <w:rsid w:val="00426AF7"/>
    <w:pPr>
      <w:widowControl/>
      <w:autoSpaceDE/>
      <w:autoSpaceDN/>
      <w:adjustRightInd/>
      <w:spacing w:before="240" w:after="60"/>
      <w:outlineLvl w:val="5"/>
    </w:pPr>
    <w:rPr>
      <w:b/>
      <w:bCs/>
      <w:sz w:val="22"/>
      <w:szCs w:val="22"/>
      <w:lang w:val="x-none" w:eastAsia="x-none"/>
    </w:rPr>
  </w:style>
  <w:style w:type="paragraph" w:styleId="7">
    <w:name w:val="heading 7"/>
    <w:basedOn w:val="a1"/>
    <w:next w:val="a1"/>
    <w:link w:val="70"/>
    <w:uiPriority w:val="99"/>
    <w:qFormat/>
    <w:rsid w:val="00426AF7"/>
    <w:pPr>
      <w:widowControl/>
      <w:autoSpaceDE/>
      <w:autoSpaceDN/>
      <w:adjustRightInd/>
      <w:spacing w:before="240" w:after="60"/>
      <w:outlineLvl w:val="6"/>
    </w:pPr>
    <w:rPr>
      <w:sz w:val="24"/>
      <w:szCs w:val="24"/>
      <w:lang w:val="x-none" w:eastAsia="x-none"/>
    </w:rPr>
  </w:style>
  <w:style w:type="paragraph" w:styleId="8">
    <w:name w:val="heading 8"/>
    <w:basedOn w:val="a1"/>
    <w:next w:val="a1"/>
    <w:link w:val="80"/>
    <w:uiPriority w:val="99"/>
    <w:qFormat/>
    <w:rsid w:val="00426AF7"/>
    <w:pPr>
      <w:keepNext/>
      <w:widowControl/>
      <w:autoSpaceDE/>
      <w:autoSpaceDN/>
      <w:adjustRightInd/>
      <w:spacing w:line="360" w:lineRule="atLeast"/>
      <w:jc w:val="both"/>
      <w:outlineLvl w:val="7"/>
    </w:pPr>
    <w:rPr>
      <w:b/>
      <w:sz w:val="24"/>
      <w:lang w:val="x-none" w:eastAsia="x-none"/>
    </w:rPr>
  </w:style>
  <w:style w:type="paragraph" w:styleId="9">
    <w:name w:val="heading 9"/>
    <w:basedOn w:val="a1"/>
    <w:next w:val="a1"/>
    <w:link w:val="90"/>
    <w:uiPriority w:val="99"/>
    <w:qFormat/>
    <w:rsid w:val="00426AF7"/>
    <w:pPr>
      <w:widowControl/>
      <w:autoSpaceDE/>
      <w:autoSpaceDN/>
      <w:adjustRightInd/>
      <w:spacing w:before="240" w:after="60"/>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 РАЗДЕЛ Знак,ГЛАВА Знак"/>
    <w:basedOn w:val="a2"/>
    <w:link w:val="1"/>
    <w:uiPriority w:val="9"/>
    <w:rsid w:val="00C61C5E"/>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1 Знак,Заголовок 2 Знак Знак Знак, Знак Знак1,Знак Знак3 Знак1,Основной текст с отступом1 Знак Знак Знак Знак1,Основной текст с отступом1 Знак Знак1"/>
    <w:basedOn w:val="a2"/>
    <w:link w:val="20"/>
    <w:rsid w:val="00C61C5E"/>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2"/>
    <w:link w:val="5"/>
    <w:uiPriority w:val="99"/>
    <w:rsid w:val="00C61C5E"/>
    <w:rPr>
      <w:rFonts w:ascii="Times New Roman" w:eastAsia="Times New Roman" w:hAnsi="Times New Roman" w:cs="Times New Roman"/>
      <w:b/>
      <w:bCs/>
      <w:i/>
      <w:iCs/>
      <w:sz w:val="26"/>
      <w:szCs w:val="26"/>
      <w:lang w:eastAsia="ru-RU"/>
    </w:rPr>
  </w:style>
  <w:style w:type="table" w:styleId="a5">
    <w:name w:val="Table Grid"/>
    <w:basedOn w:val="a3"/>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 Знак Знак Знак Знак"/>
    <w:basedOn w:val="a1"/>
    <w:link w:val="a7"/>
    <w:uiPriority w:val="99"/>
    <w:unhideWhenUsed/>
    <w:rsid w:val="00C61C5E"/>
    <w:pPr>
      <w:widowControl/>
      <w:autoSpaceDE/>
      <w:autoSpaceDN/>
      <w:adjustRightInd/>
      <w:spacing w:after="120" w:line="259" w:lineRule="auto"/>
    </w:pPr>
    <w:rPr>
      <w:rFonts w:asciiTheme="minorHAnsi" w:eastAsiaTheme="minorHAnsi" w:hAnsiTheme="minorHAnsi" w:cstheme="minorBidi"/>
      <w:sz w:val="22"/>
      <w:szCs w:val="22"/>
      <w:lang w:eastAsia="en-US"/>
    </w:rPr>
  </w:style>
  <w:style w:type="character" w:customStyle="1" w:styleId="a7">
    <w:name w:val="Основной текст Знак"/>
    <w:aliases w:val="Основной текст Знак Знак Знак Знак Знак"/>
    <w:basedOn w:val="a2"/>
    <w:link w:val="a6"/>
    <w:uiPriority w:val="99"/>
    <w:rsid w:val="00C61C5E"/>
  </w:style>
  <w:style w:type="paragraph" w:styleId="a8">
    <w:name w:val="Body Text Indent"/>
    <w:aliases w:val="Знак,Знак Знак1"/>
    <w:basedOn w:val="a1"/>
    <w:link w:val="a9"/>
    <w:uiPriority w:val="99"/>
    <w:unhideWhenUsed/>
    <w:rsid w:val="00C61C5E"/>
    <w:pPr>
      <w:widowControl/>
      <w:autoSpaceDE/>
      <w:autoSpaceDN/>
      <w:adjustRightInd/>
      <w:spacing w:after="120" w:line="276" w:lineRule="auto"/>
      <w:ind w:left="283"/>
    </w:pPr>
    <w:rPr>
      <w:rFonts w:asciiTheme="minorHAnsi" w:eastAsiaTheme="minorHAnsi" w:hAnsiTheme="minorHAnsi" w:cstheme="minorBidi"/>
      <w:sz w:val="22"/>
      <w:szCs w:val="22"/>
      <w:lang w:eastAsia="en-US"/>
    </w:rPr>
  </w:style>
  <w:style w:type="character" w:customStyle="1" w:styleId="a9">
    <w:name w:val="Основной текст с отступом Знак"/>
    <w:aliases w:val="Знак Знак2,Знак Знак1 Знак"/>
    <w:basedOn w:val="a2"/>
    <w:link w:val="a8"/>
    <w:uiPriority w:val="99"/>
    <w:rsid w:val="00C61C5E"/>
  </w:style>
  <w:style w:type="paragraph" w:styleId="aa">
    <w:name w:val="header"/>
    <w:aliases w:val="Title Up,h, Знак9,Знак9,Знак9 Знак Знак, Знак9 Знак Знак,Header_ARGOSS"/>
    <w:basedOn w:val="a1"/>
    <w:link w:val="ab"/>
    <w:uiPriority w:val="99"/>
    <w:unhideWhenUsed/>
    <w:rsid w:val="00C61C5E"/>
    <w:pPr>
      <w:tabs>
        <w:tab w:val="center" w:pos="4677"/>
        <w:tab w:val="right" w:pos="9355"/>
      </w:tabs>
    </w:pPr>
  </w:style>
  <w:style w:type="character" w:customStyle="1" w:styleId="ab">
    <w:name w:val="Верхний колонтитул Знак"/>
    <w:aliases w:val="Title Up Знак,h Знак, Знак9 Знак,Знак9 Знак,Знак9 Знак Знак Знак, Знак9 Знак Знак Знак,Header_ARGOSS Знак"/>
    <w:basedOn w:val="a2"/>
    <w:link w:val="aa"/>
    <w:uiPriority w:val="99"/>
    <w:rsid w:val="00C61C5E"/>
    <w:rPr>
      <w:rFonts w:ascii="Times New Roman" w:eastAsia="Times New Roman" w:hAnsi="Times New Roman" w:cs="Times New Roman"/>
      <w:sz w:val="20"/>
      <w:szCs w:val="20"/>
      <w:lang w:eastAsia="ru-RU"/>
    </w:rPr>
  </w:style>
  <w:style w:type="paragraph" w:styleId="ac">
    <w:name w:val="footer"/>
    <w:aliases w:val="Title Down,Footer_ARGOSS, Знак Знак,Знак Знак"/>
    <w:basedOn w:val="a1"/>
    <w:link w:val="ad"/>
    <w:unhideWhenUsed/>
    <w:rsid w:val="00C61C5E"/>
    <w:pPr>
      <w:tabs>
        <w:tab w:val="center" w:pos="4677"/>
        <w:tab w:val="right" w:pos="9355"/>
      </w:tabs>
    </w:pPr>
  </w:style>
  <w:style w:type="character" w:customStyle="1" w:styleId="ad">
    <w:name w:val="Нижний колонтитул Знак"/>
    <w:aliases w:val="Title Down Знак,Footer_ARGOSS Знак, Знак Знак Знак,Знак Знак Знак"/>
    <w:basedOn w:val="a2"/>
    <w:link w:val="ac"/>
    <w:uiPriority w:val="99"/>
    <w:rsid w:val="00C61C5E"/>
    <w:rPr>
      <w:rFonts w:ascii="Times New Roman" w:eastAsia="Times New Roman" w:hAnsi="Times New Roman" w:cs="Times New Roman"/>
      <w:sz w:val="20"/>
      <w:szCs w:val="20"/>
      <w:lang w:eastAsia="ru-RU"/>
    </w:rPr>
  </w:style>
  <w:style w:type="paragraph" w:styleId="ae">
    <w:name w:val="List Paragraph"/>
    <w:aliases w:val="Liste_LMM,список,_список,текст ГЕО,PD_Bullet,Таблица,List Paragraph,справа,Список исполнителей 1,Список исполнителей"/>
    <w:basedOn w:val="a1"/>
    <w:link w:val="af"/>
    <w:uiPriority w:val="34"/>
    <w:qFormat/>
    <w:rsid w:val="00C61C5E"/>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C61C5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basedOn w:val="a1"/>
    <w:uiPriority w:val="99"/>
    <w:unhideWhenUsed/>
    <w:rsid w:val="00C61C5E"/>
    <w:pPr>
      <w:widowControl/>
      <w:autoSpaceDE/>
      <w:autoSpaceDN/>
      <w:adjustRightInd/>
      <w:spacing w:before="100" w:beforeAutospacing="1" w:after="100" w:afterAutospacing="1"/>
    </w:pPr>
    <w:rPr>
      <w:sz w:val="24"/>
      <w:szCs w:val="24"/>
    </w:rPr>
  </w:style>
  <w:style w:type="character" w:styleId="af1">
    <w:name w:val="page number"/>
    <w:basedOn w:val="a2"/>
    <w:rsid w:val="00C61C5E"/>
  </w:style>
  <w:style w:type="table" w:customStyle="1" w:styleId="52">
    <w:name w:val="Сетка таблицы5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1"/>
    <w:link w:val="23"/>
    <w:unhideWhenUsed/>
    <w:rsid w:val="00C61C5E"/>
    <w:pPr>
      <w:spacing w:after="120" w:line="480" w:lineRule="auto"/>
      <w:ind w:left="283"/>
    </w:pPr>
    <w:rPr>
      <w:sz w:val="24"/>
      <w:szCs w:val="24"/>
    </w:rPr>
  </w:style>
  <w:style w:type="character" w:customStyle="1" w:styleId="23">
    <w:name w:val="Основной текст с отступом 2 Знак"/>
    <w:basedOn w:val="a2"/>
    <w:link w:val="22"/>
    <w:rsid w:val="00C61C5E"/>
    <w:rPr>
      <w:rFonts w:ascii="Times New Roman" w:eastAsia="Times New Roman" w:hAnsi="Times New Roman" w:cs="Times New Roman"/>
      <w:sz w:val="24"/>
      <w:szCs w:val="24"/>
      <w:lang w:eastAsia="ru-RU"/>
    </w:rPr>
  </w:style>
  <w:style w:type="paragraph" w:styleId="af2">
    <w:name w:val="Subtitle"/>
    <w:basedOn w:val="a1"/>
    <w:link w:val="af3"/>
    <w:uiPriority w:val="99"/>
    <w:qFormat/>
    <w:rsid w:val="00C61C5E"/>
    <w:pPr>
      <w:jc w:val="center"/>
    </w:pPr>
    <w:rPr>
      <w:b/>
      <w:sz w:val="28"/>
    </w:rPr>
  </w:style>
  <w:style w:type="character" w:customStyle="1" w:styleId="af3">
    <w:name w:val="Подзаголовок Знак"/>
    <w:basedOn w:val="a2"/>
    <w:link w:val="af2"/>
    <w:uiPriority w:val="99"/>
    <w:rsid w:val="00C61C5E"/>
    <w:rPr>
      <w:rFonts w:ascii="Times New Roman" w:eastAsia="Times New Roman" w:hAnsi="Times New Roman" w:cs="Times New Roman"/>
      <w:b/>
      <w:sz w:val="28"/>
      <w:szCs w:val="20"/>
      <w:lang w:eastAsia="ru-RU"/>
    </w:rPr>
  </w:style>
  <w:style w:type="paragraph" w:styleId="31">
    <w:name w:val="Body Text Indent 3"/>
    <w:basedOn w:val="a1"/>
    <w:link w:val="32"/>
    <w:uiPriority w:val="99"/>
    <w:rsid w:val="00C61C5E"/>
    <w:pPr>
      <w:spacing w:after="120"/>
      <w:ind w:left="283"/>
    </w:pPr>
    <w:rPr>
      <w:sz w:val="16"/>
      <w:szCs w:val="16"/>
    </w:rPr>
  </w:style>
  <w:style w:type="character" w:customStyle="1" w:styleId="32">
    <w:name w:val="Основной текст с отступом 3 Знак"/>
    <w:basedOn w:val="a2"/>
    <w:link w:val="31"/>
    <w:uiPriority w:val="99"/>
    <w:rsid w:val="00C61C5E"/>
    <w:rPr>
      <w:rFonts w:ascii="Times New Roman" w:eastAsia="Times New Roman" w:hAnsi="Times New Roman" w:cs="Times New Roman"/>
      <w:sz w:val="16"/>
      <w:szCs w:val="16"/>
      <w:lang w:eastAsia="ru-RU"/>
    </w:rPr>
  </w:style>
  <w:style w:type="table" w:customStyle="1" w:styleId="11">
    <w:name w:val="Сетка таблицы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4"/>
    <w:uiPriority w:val="99"/>
    <w:semiHidden/>
    <w:unhideWhenUsed/>
    <w:rsid w:val="00C61C5E"/>
  </w:style>
  <w:style w:type="table" w:customStyle="1" w:styleId="110">
    <w:name w:val="Сетка таблицы1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OGlava">
    <w:name w:val="TEO_Glava"/>
    <w:basedOn w:val="a1"/>
    <w:next w:val="a1"/>
    <w:autoRedefine/>
    <w:qFormat/>
    <w:rsid w:val="00C61C5E"/>
    <w:pPr>
      <w:tabs>
        <w:tab w:val="left" w:pos="709"/>
      </w:tabs>
      <w:autoSpaceDE/>
      <w:autoSpaceDN/>
      <w:adjustRightInd/>
    </w:pPr>
    <w:rPr>
      <w:b/>
      <w:sz w:val="28"/>
      <w:szCs w:val="24"/>
    </w:rPr>
  </w:style>
  <w:style w:type="paragraph" w:customStyle="1" w:styleId="TEOrazdel">
    <w:name w:val="TEO_razdel"/>
    <w:basedOn w:val="a1"/>
    <w:next w:val="a1"/>
    <w:autoRedefine/>
    <w:qFormat/>
    <w:rsid w:val="00C61C5E"/>
    <w:pPr>
      <w:autoSpaceDE/>
      <w:autoSpaceDN/>
      <w:adjustRightInd/>
      <w:spacing w:after="240"/>
    </w:pPr>
    <w:rPr>
      <w:b/>
      <w:sz w:val="28"/>
      <w:szCs w:val="28"/>
    </w:rPr>
  </w:style>
  <w:style w:type="paragraph" w:customStyle="1" w:styleId="25">
    <w:name w:val="АР_2"/>
    <w:basedOn w:val="20"/>
    <w:next w:val="a1"/>
    <w:qFormat/>
    <w:rsid w:val="00C61C5E"/>
    <w:pPr>
      <w:keepLines w:val="0"/>
      <w:spacing w:before="120" w:after="240" w:line="240" w:lineRule="auto"/>
    </w:pPr>
    <w:rPr>
      <w:rFonts w:ascii="Times New Roman" w:eastAsia="Times New Roman" w:hAnsi="Times New Roman" w:cs="Arial"/>
      <w:b/>
      <w:bCs/>
      <w:iCs/>
      <w:color w:val="auto"/>
      <w:sz w:val="24"/>
      <w:szCs w:val="20"/>
      <w:lang w:eastAsia="ru-RU"/>
    </w:rPr>
  </w:style>
  <w:style w:type="paragraph" w:customStyle="1" w:styleId="13">
    <w:name w:val="Табл1"/>
    <w:basedOn w:val="af4"/>
    <w:link w:val="14"/>
    <w:autoRedefine/>
    <w:qFormat/>
    <w:rsid w:val="00C61C5E"/>
    <w:pPr>
      <w:tabs>
        <w:tab w:val="center" w:pos="4677"/>
      </w:tabs>
      <w:spacing w:after="0"/>
      <w:jc w:val="right"/>
    </w:pPr>
    <w:rPr>
      <w:rFonts w:ascii="Times New Roman" w:eastAsia="Calibri" w:hAnsi="Times New Roman" w:cs="Times New Roman"/>
      <w:bCs/>
      <w:i w:val="0"/>
      <w:iCs w:val="0"/>
      <w:noProof/>
      <w:color w:val="auto"/>
      <w:sz w:val="24"/>
      <w:szCs w:val="24"/>
      <w:lang w:eastAsia="ru-RU"/>
    </w:rPr>
  </w:style>
  <w:style w:type="character" w:customStyle="1" w:styleId="14">
    <w:name w:val="Табл1 Знак"/>
    <w:link w:val="13"/>
    <w:rsid w:val="00C61C5E"/>
    <w:rPr>
      <w:rFonts w:ascii="Times New Roman" w:eastAsia="Calibri" w:hAnsi="Times New Roman" w:cs="Times New Roman"/>
      <w:bCs/>
      <w:noProof/>
      <w:sz w:val="24"/>
      <w:szCs w:val="24"/>
      <w:lang w:eastAsia="ru-RU"/>
    </w:rPr>
  </w:style>
  <w:style w:type="paragraph" w:styleId="af4">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
    <w:basedOn w:val="a1"/>
    <w:next w:val="a1"/>
    <w:link w:val="af5"/>
    <w:uiPriority w:val="98"/>
    <w:unhideWhenUsed/>
    <w:qFormat/>
    <w:rsid w:val="00C61C5E"/>
    <w:pPr>
      <w:widowControl/>
      <w:autoSpaceDE/>
      <w:autoSpaceDN/>
      <w:adjustRightInd/>
      <w:spacing w:after="200"/>
    </w:pPr>
    <w:rPr>
      <w:rFonts w:asciiTheme="minorHAnsi" w:eastAsiaTheme="minorHAnsi" w:hAnsiTheme="minorHAnsi" w:cstheme="minorBidi"/>
      <w:i/>
      <w:iCs/>
      <w:color w:val="44546A" w:themeColor="text2"/>
      <w:sz w:val="18"/>
      <w:szCs w:val="18"/>
      <w:lang w:eastAsia="en-US"/>
    </w:rPr>
  </w:style>
  <w:style w:type="paragraph" w:customStyle="1" w:styleId="af6">
    <w:name w:val="Примечание"/>
    <w:basedOn w:val="a1"/>
    <w:rsid w:val="00C61C5E"/>
    <w:pPr>
      <w:widowControl/>
      <w:autoSpaceDE/>
      <w:autoSpaceDN/>
      <w:adjustRightInd/>
      <w:jc w:val="both"/>
    </w:pPr>
    <w:rPr>
      <w:lang w:val="en-US"/>
    </w:rPr>
  </w:style>
  <w:style w:type="table" w:customStyle="1" w:styleId="120">
    <w:name w:val="Сетка таблицы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1"/>
    <w:link w:val="CharCharCharCharCharCharCharCharCharCharCharChar0"/>
    <w:rsid w:val="00C61C5E"/>
    <w:pPr>
      <w:widowControl/>
      <w:autoSpaceDE/>
      <w:autoSpaceDN/>
      <w:adjustRightInd/>
    </w:pPr>
    <w:rPr>
      <w:rFonts w:ascii="SimSun" w:eastAsia="SimSun" w:hAnsi="SimSun" w:cs="SimSun"/>
      <w:sz w:val="24"/>
      <w:szCs w:val="24"/>
      <w:lang w:val="en-US" w:eastAsia="zh-CN"/>
    </w:rPr>
  </w:style>
  <w:style w:type="character" w:customStyle="1" w:styleId="CharCharCharCharCharCharCharCharCharCharCharChar0">
    <w:name w:val="Char Char Char Char Char Char Char Char Char Char Char Char Знак"/>
    <w:link w:val="CharCharCharCharCharCharCharCharCharCharCharChar"/>
    <w:rsid w:val="00C61C5E"/>
    <w:rPr>
      <w:rFonts w:ascii="SimSun" w:eastAsia="SimSun" w:hAnsi="SimSun" w:cs="SimSun"/>
      <w:sz w:val="24"/>
      <w:szCs w:val="24"/>
      <w:lang w:val="en-US" w:eastAsia="zh-CN"/>
    </w:rPr>
  </w:style>
  <w:style w:type="table" w:customStyle="1" w:styleId="130">
    <w:name w:val="Сетка таблицы1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4"/>
    <w:uiPriority w:val="99"/>
    <w:semiHidden/>
    <w:unhideWhenUsed/>
    <w:rsid w:val="00C61C5E"/>
  </w:style>
  <w:style w:type="table" w:customStyle="1" w:styleId="16">
    <w:name w:val="Сетка таблицы1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4"/>
    <w:uiPriority w:val="99"/>
    <w:semiHidden/>
    <w:unhideWhenUsed/>
    <w:rsid w:val="00C61C5E"/>
  </w:style>
  <w:style w:type="table" w:customStyle="1" w:styleId="230">
    <w:name w:val="Сетка таблицы2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4"/>
    <w:uiPriority w:val="99"/>
    <w:semiHidden/>
    <w:unhideWhenUsed/>
    <w:rsid w:val="00C61C5E"/>
  </w:style>
  <w:style w:type="table" w:customStyle="1" w:styleId="111">
    <w:name w:val="Сетка таблицы111"/>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4"/>
    <w:uiPriority w:val="99"/>
    <w:semiHidden/>
    <w:unhideWhenUsed/>
    <w:rsid w:val="00C61C5E"/>
  </w:style>
  <w:style w:type="table" w:customStyle="1" w:styleId="112">
    <w:name w:val="Сетка таблицы1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C61C5E"/>
  </w:style>
  <w:style w:type="table" w:customStyle="1" w:styleId="113">
    <w:name w:val="Сетка таблицы113"/>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4"/>
    <w:uiPriority w:val="99"/>
    <w:semiHidden/>
    <w:unhideWhenUsed/>
    <w:rsid w:val="00C61C5E"/>
  </w:style>
  <w:style w:type="table" w:customStyle="1" w:styleId="310">
    <w:name w:val="Сетка таблицы3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rsid w:val="00C61C5E"/>
    <w:rPr>
      <w:color w:val="0000FF"/>
      <w:u w:val="single"/>
    </w:rPr>
  </w:style>
  <w:style w:type="character" w:styleId="af8">
    <w:name w:val="FollowedHyperlink"/>
    <w:basedOn w:val="a2"/>
    <w:uiPriority w:val="99"/>
    <w:unhideWhenUsed/>
    <w:rsid w:val="00C61C5E"/>
    <w:rPr>
      <w:color w:val="800080"/>
      <w:u w:val="single"/>
    </w:rPr>
  </w:style>
  <w:style w:type="paragraph" w:customStyle="1" w:styleId="msonormal0">
    <w:name w:val="msonormal"/>
    <w:basedOn w:val="a1"/>
    <w:rsid w:val="00C61C5E"/>
    <w:pPr>
      <w:widowControl/>
      <w:autoSpaceDE/>
      <w:autoSpaceDN/>
      <w:adjustRightInd/>
      <w:spacing w:before="100" w:beforeAutospacing="1" w:after="100" w:afterAutospacing="1"/>
    </w:pPr>
    <w:rPr>
      <w:sz w:val="24"/>
      <w:szCs w:val="24"/>
      <w:lang w:eastAsia="en-US"/>
    </w:rPr>
  </w:style>
  <w:style w:type="paragraph" w:customStyle="1" w:styleId="font5">
    <w:name w:val="font5"/>
    <w:basedOn w:val="a1"/>
    <w:rsid w:val="00C61C5E"/>
    <w:pPr>
      <w:widowControl/>
      <w:autoSpaceDE/>
      <w:autoSpaceDN/>
      <w:adjustRightInd/>
      <w:spacing w:before="100" w:beforeAutospacing="1" w:after="100" w:afterAutospacing="1"/>
    </w:pPr>
    <w:rPr>
      <w:b/>
      <w:bCs/>
      <w:color w:val="000000"/>
      <w:sz w:val="22"/>
      <w:szCs w:val="22"/>
      <w:lang w:eastAsia="en-US"/>
    </w:rPr>
  </w:style>
  <w:style w:type="paragraph" w:customStyle="1" w:styleId="xl68">
    <w:name w:val="xl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69">
    <w:name w:val="xl6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70">
    <w:name w:val="xl7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1">
    <w:name w:val="xl7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2">
    <w:name w:val="xl72"/>
    <w:basedOn w:val="a1"/>
    <w:rsid w:val="00C61C5E"/>
    <w:pPr>
      <w:widowControl/>
      <w:autoSpaceDE/>
      <w:autoSpaceDN/>
      <w:adjustRightInd/>
      <w:spacing w:before="100" w:beforeAutospacing="1" w:after="100" w:afterAutospacing="1"/>
    </w:pPr>
    <w:rPr>
      <w:color w:val="000000"/>
      <w:sz w:val="22"/>
      <w:szCs w:val="22"/>
      <w:lang w:eastAsia="en-US"/>
    </w:rPr>
  </w:style>
  <w:style w:type="paragraph" w:customStyle="1" w:styleId="xl73">
    <w:name w:val="xl73"/>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4">
    <w:name w:val="xl7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5">
    <w:name w:val="xl7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6">
    <w:name w:val="xl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7">
    <w:name w:val="xl7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8">
    <w:name w:val="xl7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u w:val="single"/>
      <w:lang w:eastAsia="en-US"/>
    </w:rPr>
  </w:style>
  <w:style w:type="paragraph" w:customStyle="1" w:styleId="xl79">
    <w:name w:val="xl7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80">
    <w:name w:val="xl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1">
    <w:name w:val="xl8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82">
    <w:name w:val="xl8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3">
    <w:name w:val="xl8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4">
    <w:name w:val="xl8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5">
    <w:name w:val="xl8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6">
    <w:name w:val="xl8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7">
    <w:name w:val="xl87"/>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8">
    <w:name w:val="xl88"/>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89">
    <w:name w:val="xl8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0">
    <w:name w:val="xl9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1">
    <w:name w:val="xl9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92">
    <w:name w:val="xl9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93">
    <w:name w:val="xl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4">
    <w:name w:val="xl9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u w:val="single"/>
      <w:lang w:eastAsia="en-US"/>
    </w:rPr>
  </w:style>
  <w:style w:type="paragraph" w:customStyle="1" w:styleId="xl95">
    <w:name w:val="xl9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96">
    <w:name w:val="xl9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7">
    <w:name w:val="xl9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98">
    <w:name w:val="xl9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99">
    <w:name w:val="xl99"/>
    <w:basedOn w:val="a1"/>
    <w:rsid w:val="00C61C5E"/>
    <w:pPr>
      <w:widowControl/>
      <w:autoSpaceDE/>
      <w:autoSpaceDN/>
      <w:adjustRightInd/>
      <w:spacing w:before="100" w:beforeAutospacing="1" w:after="100" w:afterAutospacing="1"/>
      <w:textAlignment w:val="center"/>
    </w:pPr>
    <w:rPr>
      <w:color w:val="000000"/>
      <w:sz w:val="22"/>
      <w:szCs w:val="22"/>
      <w:lang w:eastAsia="en-US"/>
    </w:rPr>
  </w:style>
  <w:style w:type="paragraph" w:customStyle="1" w:styleId="xl100">
    <w:name w:val="xl10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01">
    <w:name w:val="xl1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02">
    <w:name w:val="xl102"/>
    <w:basedOn w:val="a1"/>
    <w:rsid w:val="00C61C5E"/>
    <w:pPr>
      <w:widowControl/>
      <w:autoSpaceDE/>
      <w:autoSpaceDN/>
      <w:adjustRightInd/>
      <w:spacing w:before="100" w:beforeAutospacing="1" w:after="100" w:afterAutospacing="1"/>
      <w:jc w:val="center"/>
    </w:pPr>
    <w:rPr>
      <w:color w:val="000000"/>
      <w:sz w:val="22"/>
      <w:szCs w:val="22"/>
      <w:lang w:eastAsia="en-US"/>
    </w:rPr>
  </w:style>
  <w:style w:type="paragraph" w:customStyle="1" w:styleId="xl103">
    <w:name w:val="xl10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04">
    <w:name w:val="xl104"/>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5">
    <w:name w:val="xl10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106">
    <w:name w:val="xl1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i/>
      <w:iCs/>
      <w:color w:val="000000"/>
      <w:sz w:val="22"/>
      <w:szCs w:val="22"/>
      <w:lang w:eastAsia="en-US"/>
    </w:rPr>
  </w:style>
  <w:style w:type="paragraph" w:customStyle="1" w:styleId="xl107">
    <w:name w:val="xl10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lang w:eastAsia="en-US"/>
    </w:rPr>
  </w:style>
  <w:style w:type="paragraph" w:customStyle="1" w:styleId="xl108">
    <w:name w:val="xl10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9">
    <w:name w:val="xl10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110">
    <w:name w:val="xl11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1">
    <w:name w:val="xl11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2">
    <w:name w:val="xl11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113">
    <w:name w:val="xl11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14">
    <w:name w:val="xl11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15">
    <w:name w:val="xl1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lang w:eastAsia="en-US"/>
    </w:rPr>
  </w:style>
  <w:style w:type="paragraph" w:customStyle="1" w:styleId="xl116">
    <w:name w:val="xl1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17">
    <w:name w:val="xl117"/>
    <w:basedOn w:val="a1"/>
    <w:rsid w:val="00C61C5E"/>
    <w:pPr>
      <w:widowControl/>
      <w:autoSpaceDE/>
      <w:autoSpaceDN/>
      <w:adjustRightInd/>
      <w:spacing w:before="100" w:beforeAutospacing="1" w:after="100" w:afterAutospacing="1"/>
    </w:pPr>
    <w:rPr>
      <w:i/>
      <w:iCs/>
      <w:color w:val="000000"/>
      <w:sz w:val="22"/>
      <w:szCs w:val="22"/>
      <w:lang w:eastAsia="en-US"/>
    </w:rPr>
  </w:style>
  <w:style w:type="paragraph" w:customStyle="1" w:styleId="xl118">
    <w:name w:val="xl118"/>
    <w:basedOn w:val="a1"/>
    <w:rsid w:val="00C61C5E"/>
    <w:pPr>
      <w:widowControl/>
      <w:autoSpaceDE/>
      <w:autoSpaceDN/>
      <w:adjustRightInd/>
      <w:spacing w:before="100" w:beforeAutospacing="1" w:after="100" w:afterAutospacing="1"/>
    </w:pPr>
    <w:rPr>
      <w:color w:val="000000"/>
      <w:sz w:val="22"/>
      <w:szCs w:val="22"/>
      <w:u w:val="single"/>
      <w:lang w:eastAsia="en-US"/>
    </w:rPr>
  </w:style>
  <w:style w:type="paragraph" w:customStyle="1" w:styleId="xl119">
    <w:name w:val="xl119"/>
    <w:basedOn w:val="a1"/>
    <w:rsid w:val="00C61C5E"/>
    <w:pPr>
      <w:widowControl/>
      <w:autoSpaceDE/>
      <w:autoSpaceDN/>
      <w:adjustRightInd/>
      <w:spacing w:before="100" w:beforeAutospacing="1" w:after="100" w:afterAutospacing="1"/>
      <w:jc w:val="center"/>
    </w:pPr>
    <w:rPr>
      <w:color w:val="000000"/>
      <w:sz w:val="22"/>
      <w:szCs w:val="22"/>
      <w:u w:val="single"/>
      <w:lang w:eastAsia="en-US"/>
    </w:rPr>
  </w:style>
  <w:style w:type="paragraph" w:customStyle="1" w:styleId="xl120">
    <w:name w:val="xl12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1">
    <w:name w:val="xl121"/>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2">
    <w:name w:val="xl122"/>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3">
    <w:name w:val="xl1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4">
    <w:name w:val="xl12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u w:val="single"/>
      <w:lang w:eastAsia="en-US"/>
    </w:rPr>
  </w:style>
  <w:style w:type="paragraph" w:customStyle="1" w:styleId="xl125">
    <w:name w:val="xl12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b/>
      <w:bCs/>
      <w:i/>
      <w:iCs/>
      <w:color w:val="000000"/>
      <w:sz w:val="22"/>
      <w:szCs w:val="22"/>
      <w:lang w:eastAsia="en-US"/>
    </w:rPr>
  </w:style>
  <w:style w:type="paragraph" w:customStyle="1" w:styleId="xl126">
    <w:name w:val="xl126"/>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7">
    <w:name w:val="xl127"/>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28">
    <w:name w:val="xl12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9">
    <w:name w:val="xl129"/>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0">
    <w:name w:val="xl13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31">
    <w:name w:val="xl13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32">
    <w:name w:val="xl13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133">
    <w:name w:val="xl1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4">
    <w:name w:val="xl13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5">
    <w:name w:val="xl13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6">
    <w:name w:val="xl13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37">
    <w:name w:val="xl13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8">
    <w:name w:val="xl13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9">
    <w:name w:val="xl139"/>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0">
    <w:name w:val="xl140"/>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1">
    <w:name w:val="xl141"/>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2">
    <w:name w:val="xl1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3">
    <w:name w:val="xl14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4">
    <w:name w:val="xl14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lang w:eastAsia="en-US"/>
    </w:rPr>
  </w:style>
  <w:style w:type="paragraph" w:customStyle="1" w:styleId="xl145">
    <w:name w:val="xl145"/>
    <w:basedOn w:val="a1"/>
    <w:rsid w:val="00C61C5E"/>
    <w:pPr>
      <w:widowControl/>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6">
    <w:name w:val="xl146"/>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7">
    <w:name w:val="xl147"/>
    <w:basedOn w:val="a1"/>
    <w:rsid w:val="00C61C5E"/>
    <w:pPr>
      <w:widowControl/>
      <w:pBdr>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8">
    <w:name w:val="xl148"/>
    <w:basedOn w:val="a1"/>
    <w:rsid w:val="00C61C5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9">
    <w:name w:val="xl14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0">
    <w:name w:val="xl15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1">
    <w:name w:val="xl15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2">
    <w:name w:val="xl15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3">
    <w:name w:val="xl15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4">
    <w:name w:val="xl15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5">
    <w:name w:val="xl15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6">
    <w:name w:val="xl15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7">
    <w:name w:val="xl15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8">
    <w:name w:val="xl15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9">
    <w:name w:val="xl159"/>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0">
    <w:name w:val="xl16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1">
    <w:name w:val="xl161"/>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2">
    <w:name w:val="xl162"/>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3">
    <w:name w:val="xl163"/>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4">
    <w:name w:val="xl164"/>
    <w:basedOn w:val="a1"/>
    <w:rsid w:val="00C61C5E"/>
    <w:pPr>
      <w:widowControl/>
      <w:pBdr>
        <w:top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5">
    <w:name w:val="xl165"/>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6">
    <w:name w:val="xl16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7">
    <w:name w:val="xl16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8">
    <w:name w:val="xl1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69">
    <w:name w:val="xl16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0">
    <w:name w:val="xl17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1">
    <w:name w:val="xl17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2">
    <w:name w:val="xl17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3">
    <w:name w:val="xl173"/>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4">
    <w:name w:val="xl174"/>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75">
    <w:name w:val="xl17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6">
    <w:name w:val="xl1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77">
    <w:name w:val="xl17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8">
    <w:name w:val="xl1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9">
    <w:name w:val="xl17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80">
    <w:name w:val="xl1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1">
    <w:name w:val="xl181"/>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2">
    <w:name w:val="xl182"/>
    <w:basedOn w:val="a1"/>
    <w:rsid w:val="00C61C5E"/>
    <w:pPr>
      <w:widowControl/>
      <w:pBdr>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3">
    <w:name w:val="xl183"/>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4">
    <w:name w:val="xl18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5">
    <w:name w:val="xl185"/>
    <w:basedOn w:val="a1"/>
    <w:rsid w:val="00C61C5E"/>
    <w:pPr>
      <w:widowControl/>
      <w:pBdr>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6">
    <w:name w:val="xl18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7">
    <w:name w:val="xl18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8">
    <w:name w:val="xl188"/>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9">
    <w:name w:val="xl189"/>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0">
    <w:name w:val="xl190"/>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1">
    <w:name w:val="xl191"/>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2">
    <w:name w:val="xl19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3">
    <w:name w:val="xl1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4">
    <w:name w:val="xl19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5">
    <w:name w:val="xl195"/>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6">
    <w:name w:val="xl19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7">
    <w:name w:val="xl19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8">
    <w:name w:val="xl19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9">
    <w:name w:val="xl19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00">
    <w:name w:val="xl20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000000"/>
      <w:sz w:val="22"/>
      <w:szCs w:val="22"/>
      <w:lang w:eastAsia="en-US"/>
    </w:rPr>
  </w:style>
  <w:style w:type="paragraph" w:customStyle="1" w:styleId="xl201">
    <w:name w:val="xl2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2">
    <w:name w:val="xl20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3">
    <w:name w:val="xl20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4">
    <w:name w:val="xl20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5">
    <w:name w:val="xl20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6">
    <w:name w:val="xl20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7">
    <w:name w:val="xl207"/>
    <w:basedOn w:val="a1"/>
    <w:rsid w:val="00C61C5E"/>
    <w:pPr>
      <w:widowControl/>
      <w:pBdr>
        <w:left w:val="single" w:sz="4" w:space="0" w:color="auto"/>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08">
    <w:name w:val="xl208"/>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9">
    <w:name w:val="xl20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0">
    <w:name w:val="xl21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1">
    <w:name w:val="xl211"/>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2">
    <w:name w:val="xl212"/>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3">
    <w:name w:val="xl21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4">
    <w:name w:val="xl214"/>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5">
    <w:name w:val="xl215"/>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6">
    <w:name w:val="xl216"/>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7">
    <w:name w:val="xl217"/>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8">
    <w:name w:val="xl218"/>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9">
    <w:name w:val="xl21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0">
    <w:name w:val="xl220"/>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221">
    <w:name w:val="xl22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2">
    <w:name w:val="xl22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3">
    <w:name w:val="xl22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4">
    <w:name w:val="xl22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5">
    <w:name w:val="xl22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6">
    <w:name w:val="xl22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8"/>
      <w:szCs w:val="28"/>
      <w:lang w:eastAsia="en-US"/>
    </w:rPr>
  </w:style>
  <w:style w:type="paragraph" w:customStyle="1" w:styleId="xl227">
    <w:name w:val="xl22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4"/>
      <w:szCs w:val="24"/>
      <w:lang w:eastAsia="en-US"/>
    </w:rPr>
  </w:style>
  <w:style w:type="paragraph" w:customStyle="1" w:styleId="xl228">
    <w:name w:val="xl228"/>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9">
    <w:name w:val="xl22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0">
    <w:name w:val="xl230"/>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1">
    <w:name w:val="xl231"/>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2">
    <w:name w:val="xl23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3">
    <w:name w:val="xl2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34">
    <w:name w:val="xl234"/>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5">
    <w:name w:val="xl235"/>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6">
    <w:name w:val="xl23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7">
    <w:name w:val="xl23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8">
    <w:name w:val="xl23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9">
    <w:name w:val="xl239"/>
    <w:basedOn w:val="a1"/>
    <w:rsid w:val="00C61C5E"/>
    <w:pPr>
      <w:widowControl/>
      <w:pBdr>
        <w:top w:val="single" w:sz="8" w:space="0" w:color="auto"/>
        <w:bottom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240">
    <w:name w:val="xl240"/>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1">
    <w:name w:val="xl24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2">
    <w:name w:val="xl2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3">
    <w:name w:val="xl243"/>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4">
    <w:name w:val="xl244"/>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5">
    <w:name w:val="xl245"/>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6">
    <w:name w:val="xl24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7">
    <w:name w:val="xl24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8">
    <w:name w:val="xl248"/>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9">
    <w:name w:val="xl24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50">
    <w:name w:val="xl250"/>
    <w:basedOn w:val="a1"/>
    <w:rsid w:val="00C61C5E"/>
    <w:pPr>
      <w:widowControl/>
      <w:pBdr>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1">
    <w:name w:val="xl251"/>
    <w:basedOn w:val="a1"/>
    <w:rsid w:val="00C61C5E"/>
    <w:pPr>
      <w:widowControl/>
      <w:pBdr>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2">
    <w:name w:val="xl25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3">
    <w:name w:val="xl25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4">
    <w:name w:val="xl25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5">
    <w:name w:val="xl25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6">
    <w:name w:val="xl25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7">
    <w:name w:val="xl25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8">
    <w:name w:val="xl258"/>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9">
    <w:name w:val="xl25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60">
    <w:name w:val="xl26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1">
    <w:name w:val="xl26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2">
    <w:name w:val="xl26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3">
    <w:name w:val="xl26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4"/>
      <w:szCs w:val="24"/>
      <w:lang w:eastAsia="en-US"/>
    </w:rPr>
  </w:style>
  <w:style w:type="paragraph" w:customStyle="1" w:styleId="xl264">
    <w:name w:val="xl26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5">
    <w:name w:val="xl26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6">
    <w:name w:val="xl266"/>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7">
    <w:name w:val="xl26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8">
    <w:name w:val="xl26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9">
    <w:name w:val="xl269"/>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0">
    <w:name w:val="xl270"/>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1">
    <w:name w:val="xl27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2">
    <w:name w:val="xl27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73">
    <w:name w:val="xl27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table" w:customStyle="1" w:styleId="320">
    <w:name w:val="Сетка таблицы3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4"/>
    <w:uiPriority w:val="99"/>
    <w:semiHidden/>
    <w:unhideWhenUsed/>
    <w:rsid w:val="00C61C5E"/>
  </w:style>
  <w:style w:type="table" w:customStyle="1" w:styleId="340">
    <w:name w:val="Сетка таблицы3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4"/>
    <w:uiPriority w:val="99"/>
    <w:semiHidden/>
    <w:unhideWhenUsed/>
    <w:rsid w:val="00C61C5E"/>
  </w:style>
  <w:style w:type="table" w:customStyle="1" w:styleId="38">
    <w:name w:val="Сетка таблицы3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4"/>
    <w:uiPriority w:val="99"/>
    <w:semiHidden/>
    <w:unhideWhenUsed/>
    <w:rsid w:val="00C61C5E"/>
  </w:style>
  <w:style w:type="table" w:customStyle="1" w:styleId="410">
    <w:name w:val="Сетка таблицы4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4"/>
    <w:uiPriority w:val="99"/>
    <w:semiHidden/>
    <w:unhideWhenUsed/>
    <w:rsid w:val="00C61C5E"/>
  </w:style>
  <w:style w:type="table" w:customStyle="1" w:styleId="45">
    <w:name w:val="Сетка таблицы4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uiPriority w:val="99"/>
    <w:semiHidden/>
    <w:unhideWhenUsed/>
    <w:rsid w:val="00C61C5E"/>
  </w:style>
  <w:style w:type="table" w:customStyle="1" w:styleId="49">
    <w:name w:val="Сетка таблицы4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uiPriority w:val="99"/>
    <w:semiHidden/>
    <w:unhideWhenUsed/>
    <w:rsid w:val="00C61C5E"/>
  </w:style>
  <w:style w:type="table" w:customStyle="1" w:styleId="570">
    <w:name w:val="Сетка таблицы5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1"/>
    <w:rsid w:val="00C61C5E"/>
    <w:pPr>
      <w:widowControl/>
      <w:autoSpaceDE/>
      <w:autoSpaceDN/>
      <w:adjustRightInd/>
      <w:spacing w:before="100" w:beforeAutospacing="1" w:after="100" w:afterAutospacing="1"/>
    </w:pPr>
    <w:rPr>
      <w:b/>
      <w:bCs/>
    </w:rPr>
  </w:style>
  <w:style w:type="paragraph" w:styleId="af9">
    <w:name w:val="Balloon Text"/>
    <w:basedOn w:val="a1"/>
    <w:link w:val="afa"/>
    <w:uiPriority w:val="99"/>
    <w:unhideWhenUsed/>
    <w:rsid w:val="00C61C5E"/>
    <w:pPr>
      <w:widowControl/>
      <w:autoSpaceDE/>
      <w:autoSpaceDN/>
      <w:adjustRightInd/>
      <w:jc w:val="both"/>
    </w:pPr>
    <w:rPr>
      <w:rFonts w:ascii="Segoe UI" w:eastAsia="Calibri" w:hAnsi="Segoe UI" w:cs="Segoe UI"/>
      <w:sz w:val="18"/>
      <w:szCs w:val="18"/>
      <w:lang w:eastAsia="en-US"/>
    </w:rPr>
  </w:style>
  <w:style w:type="character" w:customStyle="1" w:styleId="afa">
    <w:name w:val="Текст выноски Знак"/>
    <w:basedOn w:val="a2"/>
    <w:link w:val="af9"/>
    <w:uiPriority w:val="99"/>
    <w:rsid w:val="00C61C5E"/>
    <w:rPr>
      <w:rFonts w:ascii="Segoe UI" w:eastAsia="Calibri" w:hAnsi="Segoe UI" w:cs="Segoe UI"/>
      <w:sz w:val="18"/>
      <w:szCs w:val="18"/>
    </w:rPr>
  </w:style>
  <w:style w:type="numbering" w:customStyle="1" w:styleId="141">
    <w:name w:val="Нет списка14"/>
    <w:next w:val="a4"/>
    <w:uiPriority w:val="99"/>
    <w:semiHidden/>
    <w:unhideWhenUsed/>
    <w:rsid w:val="00C61C5E"/>
  </w:style>
  <w:style w:type="table" w:customStyle="1" w:styleId="58">
    <w:name w:val="Сетка таблицы5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4"/>
    <w:uiPriority w:val="99"/>
    <w:semiHidden/>
    <w:unhideWhenUsed/>
    <w:rsid w:val="00C61C5E"/>
  </w:style>
  <w:style w:type="paragraph" w:styleId="3a">
    <w:name w:val="Body Text 3"/>
    <w:basedOn w:val="a1"/>
    <w:link w:val="3b"/>
    <w:unhideWhenUsed/>
    <w:rsid w:val="00C61C5E"/>
    <w:pPr>
      <w:widowControl/>
      <w:autoSpaceDE/>
      <w:autoSpaceDN/>
      <w:adjustRightInd/>
      <w:spacing w:after="120"/>
    </w:pPr>
    <w:rPr>
      <w:sz w:val="16"/>
      <w:szCs w:val="16"/>
    </w:rPr>
  </w:style>
  <w:style w:type="character" w:customStyle="1" w:styleId="3b">
    <w:name w:val="Основной текст 3 Знак"/>
    <w:basedOn w:val="a2"/>
    <w:link w:val="3a"/>
    <w:rsid w:val="00C61C5E"/>
    <w:rPr>
      <w:rFonts w:ascii="Times New Roman" w:eastAsia="Times New Roman" w:hAnsi="Times New Roman" w:cs="Times New Roman"/>
      <w:sz w:val="16"/>
      <w:szCs w:val="16"/>
      <w:lang w:eastAsia="ru-RU"/>
    </w:rPr>
  </w:style>
  <w:style w:type="paragraph" w:customStyle="1" w:styleId="afb">
    <w:name w:val="Шарб_текст"/>
    <w:basedOn w:val="a1"/>
    <w:link w:val="afc"/>
    <w:autoRedefine/>
    <w:qFormat/>
    <w:rsid w:val="00C61C5E"/>
    <w:pPr>
      <w:widowControl/>
      <w:autoSpaceDE/>
      <w:autoSpaceDN/>
      <w:adjustRightInd/>
      <w:contextualSpacing/>
      <w:jc w:val="center"/>
    </w:pPr>
    <w:rPr>
      <w:b/>
      <w:sz w:val="28"/>
      <w:szCs w:val="24"/>
      <w:lang w:eastAsia="x-none"/>
    </w:rPr>
  </w:style>
  <w:style w:type="character" w:customStyle="1" w:styleId="afc">
    <w:name w:val="Шарб_текст Знак"/>
    <w:link w:val="afb"/>
    <w:rsid w:val="00C61C5E"/>
    <w:rPr>
      <w:rFonts w:ascii="Times New Roman" w:eastAsia="Times New Roman" w:hAnsi="Times New Roman" w:cs="Times New Roman"/>
      <w:b/>
      <w:sz w:val="28"/>
      <w:szCs w:val="24"/>
      <w:lang w:eastAsia="x-none"/>
    </w:rPr>
  </w:style>
  <w:style w:type="paragraph" w:customStyle="1" w:styleId="afd">
    <w:name w:val="основной текст"/>
    <w:basedOn w:val="a1"/>
    <w:link w:val="83"/>
    <w:rsid w:val="00C61C5E"/>
    <w:pPr>
      <w:widowControl/>
      <w:autoSpaceDE/>
      <w:autoSpaceDN/>
      <w:adjustRightInd/>
      <w:spacing w:line="360" w:lineRule="auto"/>
      <w:ind w:firstLine="709"/>
      <w:jc w:val="both"/>
    </w:pPr>
    <w:rPr>
      <w:sz w:val="24"/>
      <w:szCs w:val="24"/>
      <w:lang w:val="x-none" w:eastAsia="x-none"/>
    </w:rPr>
  </w:style>
  <w:style w:type="character" w:customStyle="1" w:styleId="83">
    <w:name w:val="основной текст Знак8"/>
    <w:link w:val="afd"/>
    <w:rsid w:val="00C61C5E"/>
    <w:rPr>
      <w:rFonts w:ascii="Times New Roman" w:eastAsia="Times New Roman" w:hAnsi="Times New Roman" w:cs="Times New Roman"/>
      <w:sz w:val="24"/>
      <w:szCs w:val="24"/>
      <w:lang w:val="x-none" w:eastAsia="x-none"/>
    </w:rPr>
  </w:style>
  <w:style w:type="paragraph" w:customStyle="1" w:styleId="TCTablica">
    <w:name w:val="TC_Tablica"/>
    <w:basedOn w:val="a1"/>
    <w:qFormat/>
    <w:rsid w:val="00C61C5E"/>
    <w:pPr>
      <w:widowControl/>
      <w:autoSpaceDE/>
      <w:autoSpaceDN/>
      <w:adjustRightInd/>
      <w:spacing w:after="120"/>
    </w:pPr>
    <w:rPr>
      <w:b/>
      <w:szCs w:val="24"/>
    </w:rPr>
  </w:style>
  <w:style w:type="paragraph" w:customStyle="1" w:styleId="TEOtipical">
    <w:name w:val="TEO_tipical"/>
    <w:basedOn w:val="a1"/>
    <w:autoRedefine/>
    <w:qFormat/>
    <w:rsid w:val="00C61C5E"/>
    <w:pPr>
      <w:widowControl/>
      <w:autoSpaceDE/>
      <w:autoSpaceDN/>
      <w:adjustRightInd/>
      <w:spacing w:line="360" w:lineRule="auto"/>
      <w:ind w:firstLine="737"/>
      <w:jc w:val="both"/>
    </w:pPr>
    <w:rPr>
      <w:sz w:val="24"/>
      <w:szCs w:val="24"/>
    </w:rPr>
  </w:style>
  <w:style w:type="paragraph" w:customStyle="1" w:styleId="afe">
    <w:name w:val="№ таблицы"/>
    <w:basedOn w:val="1"/>
    <w:link w:val="aff"/>
    <w:qFormat/>
    <w:rsid w:val="00C61C5E"/>
    <w:pPr>
      <w:widowControl/>
      <w:autoSpaceDE/>
      <w:autoSpaceDN/>
      <w:adjustRightInd/>
      <w:spacing w:after="120" w:line="360" w:lineRule="auto"/>
      <w:jc w:val="center"/>
    </w:pPr>
    <w:rPr>
      <w:rFonts w:ascii="Times New Roman" w:eastAsia="Times New Roman" w:hAnsi="Times New Roman" w:cs="Times New Roman"/>
      <w:b/>
      <w:color w:val="000000"/>
      <w:sz w:val="20"/>
    </w:rPr>
  </w:style>
  <w:style w:type="paragraph" w:customStyle="1" w:styleId="aff0">
    <w:name w:val="таблиция"/>
    <w:basedOn w:val="a1"/>
    <w:link w:val="aff1"/>
    <w:qFormat/>
    <w:rsid w:val="00C61C5E"/>
    <w:pPr>
      <w:widowControl/>
      <w:autoSpaceDE/>
      <w:autoSpaceDN/>
      <w:adjustRightInd/>
      <w:spacing w:line="360" w:lineRule="auto"/>
      <w:jc w:val="center"/>
    </w:pPr>
    <w:rPr>
      <w:color w:val="000000"/>
      <w:szCs w:val="16"/>
    </w:rPr>
  </w:style>
  <w:style w:type="character" w:customStyle="1" w:styleId="aff1">
    <w:name w:val="таблиция Знак"/>
    <w:link w:val="aff0"/>
    <w:rsid w:val="00C61C5E"/>
    <w:rPr>
      <w:rFonts w:ascii="Times New Roman" w:eastAsia="Times New Roman" w:hAnsi="Times New Roman" w:cs="Times New Roman"/>
      <w:color w:val="000000"/>
      <w:sz w:val="20"/>
      <w:szCs w:val="16"/>
      <w:lang w:eastAsia="ru-RU"/>
    </w:rPr>
  </w:style>
  <w:style w:type="paragraph" w:customStyle="1" w:styleId="TCrisunok">
    <w:name w:val="TC_risunok"/>
    <w:basedOn w:val="a1"/>
    <w:autoRedefine/>
    <w:qFormat/>
    <w:rsid w:val="00C61C5E"/>
    <w:pPr>
      <w:autoSpaceDE/>
      <w:autoSpaceDN/>
      <w:adjustRightInd/>
      <w:spacing w:after="120"/>
      <w:ind w:hanging="142"/>
      <w:jc w:val="center"/>
    </w:pPr>
    <w:rPr>
      <w:b/>
      <w:bCs/>
      <w:color w:val="000000"/>
    </w:rPr>
  </w:style>
  <w:style w:type="paragraph" w:customStyle="1" w:styleId="J">
    <w:name w:val="J"/>
    <w:basedOn w:val="a1"/>
    <w:rsid w:val="00C61C5E"/>
    <w:pPr>
      <w:widowControl/>
      <w:autoSpaceDE/>
      <w:autoSpaceDN/>
      <w:adjustRightInd/>
      <w:ind w:firstLine="720"/>
      <w:jc w:val="both"/>
    </w:pPr>
    <w:rPr>
      <w:sz w:val="28"/>
      <w:lang w:val="en-US"/>
    </w:rPr>
  </w:style>
  <w:style w:type="paragraph" w:customStyle="1" w:styleId="xl274">
    <w:name w:val="xl274"/>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rPr>
      <w:b/>
      <w:bCs/>
    </w:rPr>
  </w:style>
  <w:style w:type="paragraph" w:customStyle="1" w:styleId="xl275">
    <w:name w:val="xl275"/>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style>
  <w:style w:type="paragraph" w:customStyle="1" w:styleId="xl276">
    <w:name w:val="xl276"/>
    <w:basedOn w:val="a1"/>
    <w:rsid w:val="00C61C5E"/>
    <w:pPr>
      <w:widowControl/>
      <w:pBdr>
        <w:top w:val="single" w:sz="4" w:space="0" w:color="auto"/>
        <w:left w:val="single" w:sz="4" w:space="0" w:color="auto"/>
        <w:bottom w:val="double" w:sz="6" w:space="0" w:color="auto"/>
        <w:right w:val="single" w:sz="4" w:space="0" w:color="auto"/>
      </w:pBdr>
      <w:shd w:val="clear" w:color="000000" w:fill="D9D9D9"/>
      <w:autoSpaceDE/>
      <w:autoSpaceDN/>
      <w:adjustRightInd/>
      <w:spacing w:before="100" w:beforeAutospacing="1" w:after="100" w:afterAutospacing="1"/>
      <w:jc w:val="center"/>
      <w:textAlignment w:val="center"/>
    </w:pPr>
    <w:rPr>
      <w:b/>
      <w:bCs/>
    </w:rPr>
  </w:style>
  <w:style w:type="paragraph" w:customStyle="1" w:styleId="xl277">
    <w:name w:val="xl277"/>
    <w:basedOn w:val="a1"/>
    <w:rsid w:val="00C61C5E"/>
    <w:pPr>
      <w:widowControl/>
      <w:pBdr>
        <w:left w:val="single" w:sz="4" w:space="0" w:color="auto"/>
      </w:pBdr>
      <w:autoSpaceDE/>
      <w:autoSpaceDN/>
      <w:adjustRightInd/>
      <w:spacing w:before="100" w:beforeAutospacing="1" w:after="100" w:afterAutospacing="1"/>
      <w:jc w:val="center"/>
      <w:textAlignment w:val="center"/>
    </w:pPr>
    <w:rPr>
      <w:b/>
      <w:bCs/>
    </w:rPr>
  </w:style>
  <w:style w:type="paragraph" w:customStyle="1" w:styleId="xl278">
    <w:name w:val="xl2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79">
    <w:name w:val="xl279"/>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80">
    <w:name w:val="xl280"/>
    <w:basedOn w:val="a1"/>
    <w:rsid w:val="00C61C5E"/>
    <w:pPr>
      <w:widowControl/>
      <w:pBdr>
        <w:left w:val="double" w:sz="6" w:space="0" w:color="auto"/>
      </w:pBdr>
      <w:autoSpaceDE/>
      <w:autoSpaceDN/>
      <w:adjustRightInd/>
      <w:spacing w:before="100" w:beforeAutospacing="1" w:after="100" w:afterAutospacing="1"/>
      <w:jc w:val="center"/>
      <w:textAlignment w:val="center"/>
    </w:pPr>
    <w:rPr>
      <w:b/>
      <w:bCs/>
    </w:rPr>
  </w:style>
  <w:style w:type="table" w:customStyle="1" w:styleId="59">
    <w:name w:val="Сетка таблицы5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4"/>
    <w:uiPriority w:val="99"/>
    <w:semiHidden/>
    <w:unhideWhenUsed/>
    <w:rsid w:val="00C61C5E"/>
  </w:style>
  <w:style w:type="table" w:customStyle="1" w:styleId="620">
    <w:name w:val="Сетка таблицы6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1"/>
    <w:rsid w:val="00C61C5E"/>
    <w:pPr>
      <w:widowControl/>
      <w:autoSpaceDE/>
      <w:autoSpaceDN/>
      <w:adjustRightInd/>
      <w:spacing w:before="100" w:beforeAutospacing="1" w:after="100" w:afterAutospacing="1"/>
    </w:pPr>
    <w:rPr>
      <w:b/>
      <w:bCs/>
    </w:rPr>
  </w:style>
  <w:style w:type="paragraph" w:customStyle="1" w:styleId="font8">
    <w:name w:val="font8"/>
    <w:basedOn w:val="a1"/>
    <w:rsid w:val="00C61C5E"/>
    <w:pPr>
      <w:widowControl/>
      <w:autoSpaceDE/>
      <w:autoSpaceDN/>
      <w:adjustRightInd/>
      <w:spacing w:before="100" w:beforeAutospacing="1" w:after="100" w:afterAutospacing="1"/>
    </w:pPr>
    <w:rPr>
      <w:color w:val="000000"/>
    </w:rPr>
  </w:style>
  <w:style w:type="paragraph" w:customStyle="1" w:styleId="font9">
    <w:name w:val="font9"/>
    <w:basedOn w:val="a1"/>
    <w:rsid w:val="00C61C5E"/>
    <w:pPr>
      <w:widowControl/>
      <w:autoSpaceDE/>
      <w:autoSpaceDN/>
      <w:adjustRightInd/>
      <w:spacing w:before="100" w:beforeAutospacing="1" w:after="100" w:afterAutospacing="1"/>
    </w:pPr>
  </w:style>
  <w:style w:type="paragraph" w:customStyle="1" w:styleId="font10">
    <w:name w:val="font10"/>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281">
    <w:name w:val="xl28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2">
    <w:name w:val="xl28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3">
    <w:name w:val="xl283"/>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4">
    <w:name w:val="xl284"/>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5">
    <w:name w:val="xl28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6">
    <w:name w:val="xl286"/>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7">
    <w:name w:val="xl287"/>
    <w:basedOn w:val="a1"/>
    <w:rsid w:val="00C61C5E"/>
    <w:pPr>
      <w:widowControl/>
      <w:pBdr>
        <w:top w:val="single" w:sz="4" w:space="0" w:color="auto"/>
        <w:lef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8">
    <w:name w:val="xl288"/>
    <w:basedOn w:val="a1"/>
    <w:rsid w:val="00C61C5E"/>
    <w:pPr>
      <w:widowControl/>
      <w:pBdr>
        <w:top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9">
    <w:name w:val="xl289"/>
    <w:basedOn w:val="a1"/>
    <w:rsid w:val="00C61C5E"/>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90">
    <w:name w:val="xl290"/>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1">
    <w:name w:val="xl29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2">
    <w:name w:val="xl29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3">
    <w:name w:val="xl29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4">
    <w:name w:val="xl29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5">
    <w:name w:val="xl29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6">
    <w:name w:val="xl29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7">
    <w:name w:val="xl29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298">
    <w:name w:val="xl298"/>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9">
    <w:name w:val="xl299"/>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00">
    <w:name w:val="xl300"/>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1">
    <w:name w:val="xl301"/>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2">
    <w:name w:val="xl302"/>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3">
    <w:name w:val="xl30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character" w:customStyle="1" w:styleId="aff2">
    <w:name w:val="Текст примечания Знак"/>
    <w:basedOn w:val="a2"/>
    <w:link w:val="aff3"/>
    <w:uiPriority w:val="99"/>
    <w:rsid w:val="00C61C5E"/>
    <w:rPr>
      <w:sz w:val="20"/>
      <w:szCs w:val="20"/>
    </w:rPr>
  </w:style>
  <w:style w:type="paragraph" w:styleId="aff3">
    <w:name w:val="annotation text"/>
    <w:basedOn w:val="a1"/>
    <w:link w:val="aff2"/>
    <w:uiPriority w:val="99"/>
    <w:unhideWhenUsed/>
    <w:rsid w:val="00C61C5E"/>
    <w:pPr>
      <w:widowControl/>
      <w:autoSpaceDE/>
      <w:autoSpaceDN/>
      <w:adjustRightInd/>
      <w:spacing w:after="160"/>
    </w:pPr>
    <w:rPr>
      <w:rFonts w:asciiTheme="minorHAnsi" w:eastAsiaTheme="minorHAnsi" w:hAnsiTheme="minorHAnsi" w:cstheme="minorBidi"/>
      <w:lang w:eastAsia="en-US"/>
    </w:rPr>
  </w:style>
  <w:style w:type="character" w:customStyle="1" w:styleId="1a">
    <w:name w:val="Текст примечания Знак1"/>
    <w:basedOn w:val="a2"/>
    <w:uiPriority w:val="99"/>
    <w:semiHidden/>
    <w:rsid w:val="00C61C5E"/>
    <w:rPr>
      <w:rFonts w:ascii="Times New Roman" w:eastAsia="Times New Roman" w:hAnsi="Times New Roman" w:cs="Times New Roman"/>
      <w:sz w:val="20"/>
      <w:szCs w:val="20"/>
      <w:lang w:eastAsia="ru-RU"/>
    </w:rPr>
  </w:style>
  <w:style w:type="character" w:customStyle="1" w:styleId="aff4">
    <w:name w:val="Тема примечания Знак"/>
    <w:basedOn w:val="aff2"/>
    <w:link w:val="aff5"/>
    <w:uiPriority w:val="99"/>
    <w:rsid w:val="00C61C5E"/>
    <w:rPr>
      <w:b/>
      <w:bCs/>
      <w:sz w:val="20"/>
      <w:szCs w:val="20"/>
    </w:rPr>
  </w:style>
  <w:style w:type="paragraph" w:styleId="aff5">
    <w:name w:val="annotation subject"/>
    <w:basedOn w:val="aff3"/>
    <w:next w:val="aff3"/>
    <w:link w:val="aff4"/>
    <w:uiPriority w:val="99"/>
    <w:unhideWhenUsed/>
    <w:rsid w:val="00C61C5E"/>
    <w:rPr>
      <w:b/>
      <w:bCs/>
    </w:rPr>
  </w:style>
  <w:style w:type="character" w:customStyle="1" w:styleId="1b">
    <w:name w:val="Тема примечания Знак1"/>
    <w:basedOn w:val="1a"/>
    <w:uiPriority w:val="99"/>
    <w:semiHidden/>
    <w:rsid w:val="00C61C5E"/>
    <w:rPr>
      <w:rFonts w:ascii="Times New Roman" w:eastAsia="Times New Roman" w:hAnsi="Times New Roman" w:cs="Times New Roman"/>
      <w:b/>
      <w:bCs/>
      <w:sz w:val="20"/>
      <w:szCs w:val="20"/>
      <w:lang w:eastAsia="ru-RU"/>
    </w:rPr>
  </w:style>
  <w:style w:type="paragraph" w:customStyle="1" w:styleId="font11">
    <w:name w:val="font11"/>
    <w:basedOn w:val="a1"/>
    <w:rsid w:val="00C61C5E"/>
    <w:pPr>
      <w:widowControl/>
      <w:autoSpaceDE/>
      <w:autoSpaceDN/>
      <w:adjustRightInd/>
      <w:spacing w:before="100" w:beforeAutospacing="1" w:after="100" w:afterAutospacing="1"/>
    </w:pPr>
    <w:rPr>
      <w:rFonts w:ascii="Tahoma" w:hAnsi="Tahoma" w:cs="Tahoma"/>
      <w:b/>
      <w:bCs/>
      <w:color w:val="000000"/>
      <w:sz w:val="18"/>
      <w:szCs w:val="18"/>
    </w:rPr>
  </w:style>
  <w:style w:type="paragraph" w:customStyle="1" w:styleId="font12">
    <w:name w:val="font12"/>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304">
    <w:name w:val="xl30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5">
    <w:name w:val="xl305"/>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6">
    <w:name w:val="xl3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307">
    <w:name w:val="xl307"/>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08">
    <w:name w:val="xl308"/>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09">
    <w:name w:val="xl309"/>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0">
    <w:name w:val="xl310"/>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1">
    <w:name w:val="xl311"/>
    <w:basedOn w:val="a1"/>
    <w:rsid w:val="00C61C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2">
    <w:name w:val="xl312"/>
    <w:basedOn w:val="a1"/>
    <w:rsid w:val="00C61C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3">
    <w:name w:val="xl31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4">
    <w:name w:val="xl31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5">
    <w:name w:val="xl31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6">
    <w:name w:val="xl316"/>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317">
    <w:name w:val="xl31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8">
    <w:name w:val="xl318"/>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19">
    <w:name w:val="xl31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0">
    <w:name w:val="xl320"/>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1">
    <w:name w:val="xl321"/>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2">
    <w:name w:val="xl322"/>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3">
    <w:name w:val="xl323"/>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24">
    <w:name w:val="xl32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character" w:styleId="aff6">
    <w:name w:val="Placeholder Text"/>
    <w:basedOn w:val="a2"/>
    <w:uiPriority w:val="99"/>
    <w:semiHidden/>
    <w:rsid w:val="00C61C5E"/>
    <w:rPr>
      <w:color w:val="808080"/>
    </w:rPr>
  </w:style>
  <w:style w:type="character" w:styleId="aff7">
    <w:name w:val="annotation reference"/>
    <w:basedOn w:val="a2"/>
    <w:uiPriority w:val="99"/>
    <w:unhideWhenUsed/>
    <w:rsid w:val="00C61C5E"/>
    <w:rPr>
      <w:sz w:val="16"/>
      <w:szCs w:val="16"/>
    </w:rPr>
  </w:style>
  <w:style w:type="numbering" w:customStyle="1" w:styleId="170">
    <w:name w:val="Нет списка17"/>
    <w:next w:val="a4"/>
    <w:uiPriority w:val="99"/>
    <w:semiHidden/>
    <w:unhideWhenUsed/>
    <w:rsid w:val="00C61C5E"/>
  </w:style>
  <w:style w:type="table" w:customStyle="1" w:styleId="63">
    <w:name w:val="Сетка таблицы6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4"/>
    <w:uiPriority w:val="99"/>
    <w:semiHidden/>
    <w:unhideWhenUsed/>
    <w:rsid w:val="00C61C5E"/>
  </w:style>
  <w:style w:type="table" w:customStyle="1" w:styleId="64">
    <w:name w:val="Сетка таблицы6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4"/>
    <w:uiPriority w:val="99"/>
    <w:semiHidden/>
    <w:unhideWhenUsed/>
    <w:rsid w:val="00C61C5E"/>
  </w:style>
  <w:style w:type="numbering" w:customStyle="1" w:styleId="1101">
    <w:name w:val="Нет списка110"/>
    <w:next w:val="a4"/>
    <w:uiPriority w:val="99"/>
    <w:semiHidden/>
    <w:unhideWhenUsed/>
    <w:rsid w:val="00C61C5E"/>
  </w:style>
  <w:style w:type="paragraph" w:customStyle="1" w:styleId="aff8">
    <w:name w:val="Шарб_разд"/>
    <w:basedOn w:val="a1"/>
    <w:link w:val="aff9"/>
    <w:autoRedefine/>
    <w:rsid w:val="00C61C5E"/>
    <w:pPr>
      <w:widowControl/>
      <w:autoSpaceDE/>
      <w:autoSpaceDN/>
      <w:adjustRightInd/>
      <w:spacing w:after="240"/>
      <w:contextualSpacing/>
    </w:pPr>
    <w:rPr>
      <w:rFonts w:eastAsia="Arial Unicode MS"/>
      <w:b/>
      <w:bCs/>
      <w:color w:val="000000"/>
      <w:sz w:val="24"/>
      <w:szCs w:val="24"/>
      <w:lang w:val="x-none" w:eastAsia="ko-KR"/>
    </w:rPr>
  </w:style>
  <w:style w:type="character" w:customStyle="1" w:styleId="aff9">
    <w:name w:val="Шарб_разд Знак"/>
    <w:link w:val="aff8"/>
    <w:rsid w:val="00C61C5E"/>
    <w:rPr>
      <w:rFonts w:ascii="Times New Roman" w:eastAsia="Arial Unicode MS" w:hAnsi="Times New Roman" w:cs="Times New Roman"/>
      <w:b/>
      <w:bCs/>
      <w:color w:val="000000"/>
      <w:sz w:val="24"/>
      <w:szCs w:val="24"/>
      <w:lang w:val="x-none" w:eastAsia="ko-KR"/>
    </w:rPr>
  </w:style>
  <w:style w:type="paragraph" w:customStyle="1" w:styleId="affa">
    <w:name w:val="Шарб_табл"/>
    <w:basedOn w:val="a1"/>
    <w:link w:val="affb"/>
    <w:qFormat/>
    <w:rsid w:val="00C61C5E"/>
    <w:pPr>
      <w:widowControl/>
      <w:autoSpaceDE/>
      <w:autoSpaceDN/>
      <w:adjustRightInd/>
    </w:pPr>
    <w:rPr>
      <w:b/>
      <w:lang w:val="x-none" w:eastAsia="x-none"/>
    </w:rPr>
  </w:style>
  <w:style w:type="character" w:customStyle="1" w:styleId="affb">
    <w:name w:val="Шарб_табл Знак"/>
    <w:link w:val="affa"/>
    <w:rsid w:val="00C61C5E"/>
    <w:rPr>
      <w:rFonts w:ascii="Times New Roman" w:eastAsia="Times New Roman" w:hAnsi="Times New Roman" w:cs="Times New Roman"/>
      <w:b/>
      <w:sz w:val="20"/>
      <w:szCs w:val="20"/>
      <w:lang w:val="x-none" w:eastAsia="x-none"/>
    </w:rPr>
  </w:style>
  <w:style w:type="table" w:customStyle="1" w:styleId="65">
    <w:name w:val="Сетка таблицы6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Таблиция"/>
    <w:basedOn w:val="affa"/>
    <w:link w:val="affd"/>
    <w:qFormat/>
    <w:rsid w:val="00C61C5E"/>
    <w:pPr>
      <w:spacing w:after="240"/>
      <w:contextualSpacing/>
    </w:pPr>
    <w:rPr>
      <w:lang w:val="ru-RU"/>
    </w:rPr>
  </w:style>
  <w:style w:type="character" w:customStyle="1" w:styleId="affd">
    <w:name w:val="Таблиция Знак"/>
    <w:link w:val="affc"/>
    <w:rsid w:val="00C61C5E"/>
    <w:rPr>
      <w:rFonts w:ascii="Times New Roman" w:eastAsia="Times New Roman" w:hAnsi="Times New Roman" w:cs="Times New Roman"/>
      <w:b/>
      <w:sz w:val="20"/>
      <w:szCs w:val="20"/>
      <w:lang w:eastAsia="x-none"/>
    </w:rPr>
  </w:style>
  <w:style w:type="paragraph" w:customStyle="1" w:styleId="affe">
    <w:name w:val="№таблицы"/>
    <w:basedOn w:val="22"/>
    <w:link w:val="afff"/>
    <w:qFormat/>
    <w:rsid w:val="00C61C5E"/>
    <w:pPr>
      <w:autoSpaceDE/>
      <w:autoSpaceDN/>
      <w:adjustRightInd/>
      <w:spacing w:after="240" w:line="240" w:lineRule="auto"/>
      <w:ind w:left="0"/>
    </w:pPr>
    <w:rPr>
      <w:rFonts w:eastAsia="SimSun"/>
      <w:b/>
      <w:kern w:val="2"/>
      <w:sz w:val="20"/>
      <w:szCs w:val="20"/>
      <w:lang w:val="x-none" w:eastAsia="zh-CN"/>
    </w:rPr>
  </w:style>
  <w:style w:type="character" w:customStyle="1" w:styleId="afff">
    <w:name w:val="№таблицы Знак"/>
    <w:link w:val="affe"/>
    <w:rsid w:val="00C61C5E"/>
    <w:rPr>
      <w:rFonts w:ascii="Times New Roman" w:eastAsia="SimSun" w:hAnsi="Times New Roman" w:cs="Times New Roman"/>
      <w:b/>
      <w:kern w:val="2"/>
      <w:sz w:val="20"/>
      <w:szCs w:val="20"/>
      <w:lang w:val="x-none" w:eastAsia="zh-CN"/>
    </w:rPr>
  </w:style>
  <w:style w:type="paragraph" w:styleId="2a">
    <w:name w:val="Body Text 2"/>
    <w:basedOn w:val="a1"/>
    <w:link w:val="2b"/>
    <w:unhideWhenUsed/>
    <w:rsid w:val="00C61C5E"/>
    <w:pPr>
      <w:widowControl/>
      <w:autoSpaceDE/>
      <w:autoSpaceDN/>
      <w:adjustRightInd/>
      <w:spacing w:after="120" w:line="480" w:lineRule="auto"/>
    </w:pPr>
    <w:rPr>
      <w:rFonts w:ascii="Calibri" w:eastAsia="Calibri" w:hAnsi="Calibri"/>
      <w:sz w:val="22"/>
      <w:szCs w:val="22"/>
      <w:lang w:eastAsia="en-US"/>
    </w:rPr>
  </w:style>
  <w:style w:type="character" w:customStyle="1" w:styleId="2b">
    <w:name w:val="Основной текст 2 Знак"/>
    <w:basedOn w:val="a2"/>
    <w:link w:val="2a"/>
    <w:rsid w:val="00C61C5E"/>
    <w:rPr>
      <w:rFonts w:ascii="Calibri" w:eastAsia="Calibri" w:hAnsi="Calibri" w:cs="Times New Roman"/>
    </w:rPr>
  </w:style>
  <w:style w:type="paragraph" w:customStyle="1" w:styleId="115">
    <w:name w:val="Заголовок 11"/>
    <w:basedOn w:val="a1"/>
    <w:next w:val="a1"/>
    <w:uiPriority w:val="9"/>
    <w:qFormat/>
    <w:rsid w:val="00C61C5E"/>
    <w:pPr>
      <w:keepNext/>
      <w:keepLines/>
      <w:widowControl/>
      <w:autoSpaceDE/>
      <w:autoSpaceDN/>
      <w:adjustRightInd/>
      <w:spacing w:before="240"/>
      <w:jc w:val="center"/>
      <w:outlineLvl w:val="0"/>
    </w:pPr>
    <w:rPr>
      <w:rFonts w:ascii="Calibri Light" w:hAnsi="Calibri Light"/>
      <w:color w:val="2E74B5"/>
      <w:sz w:val="32"/>
      <w:szCs w:val="32"/>
    </w:rPr>
  </w:style>
  <w:style w:type="numbering" w:customStyle="1" w:styleId="1110">
    <w:name w:val="Нет списка111"/>
    <w:next w:val="a4"/>
    <w:uiPriority w:val="99"/>
    <w:semiHidden/>
    <w:unhideWhenUsed/>
    <w:rsid w:val="00C61C5E"/>
  </w:style>
  <w:style w:type="numbering" w:customStyle="1" w:styleId="1111">
    <w:name w:val="Нет списка1111"/>
    <w:next w:val="a4"/>
    <w:uiPriority w:val="99"/>
    <w:semiHidden/>
    <w:unhideWhenUsed/>
    <w:rsid w:val="00C61C5E"/>
  </w:style>
  <w:style w:type="table" w:customStyle="1" w:styleId="1140">
    <w:name w:val="Сетка таблицы114"/>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Заголовок 1 Знак1"/>
    <w:aliases w:val=" РАЗДЕЛ Знак1,ГЛАВА Знак1"/>
    <w:uiPriority w:val="9"/>
    <w:rsid w:val="00C61C5E"/>
    <w:rPr>
      <w:rFonts w:ascii="Calibri Light" w:eastAsia="Times New Roman" w:hAnsi="Calibri Light" w:cs="Times New Roman"/>
      <w:b/>
      <w:bCs/>
      <w:kern w:val="32"/>
      <w:sz w:val="32"/>
      <w:szCs w:val="32"/>
      <w:lang w:eastAsia="en-US"/>
    </w:rPr>
  </w:style>
  <w:style w:type="paragraph" w:customStyle="1" w:styleId="xl413">
    <w:name w:val="xl413"/>
    <w:basedOn w:val="a1"/>
    <w:rsid w:val="00C61C5E"/>
    <w:pPr>
      <w:widowControl/>
      <w:shd w:val="clear" w:color="000000" w:fill="FFFFFF"/>
      <w:autoSpaceDE/>
      <w:autoSpaceDN/>
      <w:adjustRightInd/>
      <w:spacing w:before="100" w:beforeAutospacing="1" w:after="100" w:afterAutospacing="1"/>
    </w:pPr>
  </w:style>
  <w:style w:type="paragraph" w:customStyle="1" w:styleId="xl414">
    <w:name w:val="xl414"/>
    <w:basedOn w:val="a1"/>
    <w:rsid w:val="00C61C5E"/>
    <w:pPr>
      <w:widowControl/>
      <w:autoSpaceDE/>
      <w:autoSpaceDN/>
      <w:adjustRightInd/>
      <w:spacing w:before="100" w:beforeAutospacing="1" w:after="100" w:afterAutospacing="1"/>
      <w:jc w:val="center"/>
      <w:textAlignment w:val="center"/>
    </w:pPr>
  </w:style>
  <w:style w:type="paragraph" w:customStyle="1" w:styleId="xl415">
    <w:name w:val="xl4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6">
    <w:name w:val="xl4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7">
    <w:name w:val="xl417"/>
    <w:basedOn w:val="a1"/>
    <w:rsid w:val="00C61C5E"/>
    <w:pPr>
      <w:widowControl/>
      <w:shd w:val="clear" w:color="000000" w:fill="FFFFFF"/>
      <w:autoSpaceDE/>
      <w:autoSpaceDN/>
      <w:adjustRightInd/>
      <w:spacing w:before="100" w:beforeAutospacing="1" w:after="100" w:afterAutospacing="1"/>
      <w:jc w:val="center"/>
      <w:textAlignment w:val="center"/>
    </w:pPr>
  </w:style>
  <w:style w:type="paragraph" w:customStyle="1" w:styleId="xl418">
    <w:name w:val="xl41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9">
    <w:name w:val="xl419"/>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20">
    <w:name w:val="xl42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1">
    <w:name w:val="xl42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2">
    <w:name w:val="xl422"/>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3">
    <w:name w:val="xl4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4">
    <w:name w:val="xl42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sz w:val="16"/>
      <w:szCs w:val="16"/>
    </w:rPr>
  </w:style>
  <w:style w:type="paragraph" w:customStyle="1" w:styleId="xl425">
    <w:name w:val="xl42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6">
    <w:name w:val="xl42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7">
    <w:name w:val="xl42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8">
    <w:name w:val="xl42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9">
    <w:name w:val="xl429"/>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0">
    <w:name w:val="xl43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1">
    <w:name w:val="xl43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2">
    <w:name w:val="xl43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3">
    <w:name w:val="xl43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4">
    <w:name w:val="xl434"/>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5">
    <w:name w:val="xl43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6">
    <w:name w:val="xl436"/>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37">
    <w:name w:val="xl437"/>
    <w:basedOn w:val="a1"/>
    <w:rsid w:val="00C61C5E"/>
    <w:pPr>
      <w:widowControl/>
      <w:pBdr>
        <w:top w:val="double" w:sz="6" w:space="0" w:color="auto"/>
        <w:left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38">
    <w:name w:val="xl438"/>
    <w:basedOn w:val="a1"/>
    <w:rsid w:val="00C61C5E"/>
    <w:pPr>
      <w:widowControl/>
      <w:pBdr>
        <w:left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9">
    <w:name w:val="xl439"/>
    <w:basedOn w:val="a1"/>
    <w:rsid w:val="00C61C5E"/>
    <w:pPr>
      <w:widowControl/>
      <w:pBdr>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0">
    <w:name w:val="xl440"/>
    <w:basedOn w:val="a1"/>
    <w:rsid w:val="00C61C5E"/>
    <w:pPr>
      <w:widowControl/>
      <w:pBdr>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1">
    <w:name w:val="xl441"/>
    <w:basedOn w:val="a1"/>
    <w:rsid w:val="00C61C5E"/>
    <w:pPr>
      <w:widowControl/>
      <w:pBdr>
        <w:top w:val="single" w:sz="4" w:space="0" w:color="auto"/>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2">
    <w:name w:val="xl442"/>
    <w:basedOn w:val="a1"/>
    <w:rsid w:val="00C61C5E"/>
    <w:pPr>
      <w:widowControl/>
      <w:pBdr>
        <w:top w:val="single" w:sz="4" w:space="0" w:color="auto"/>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3">
    <w:name w:val="xl44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4">
    <w:name w:val="xl44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5">
    <w:name w:val="xl44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6">
    <w:name w:val="xl44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7">
    <w:name w:val="xl447"/>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8">
    <w:name w:val="xl448"/>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9">
    <w:name w:val="xl449"/>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pPr>
    <w:rPr>
      <w:sz w:val="16"/>
      <w:szCs w:val="16"/>
    </w:rPr>
  </w:style>
  <w:style w:type="paragraph" w:customStyle="1" w:styleId="xl450">
    <w:name w:val="xl450"/>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1">
    <w:name w:val="xl451"/>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pPr>
    <w:rPr>
      <w:sz w:val="16"/>
      <w:szCs w:val="16"/>
    </w:rPr>
  </w:style>
  <w:style w:type="paragraph" w:customStyle="1" w:styleId="xl452">
    <w:name w:val="xl452"/>
    <w:basedOn w:val="a1"/>
    <w:rsid w:val="00C61C5E"/>
    <w:pPr>
      <w:widowControl/>
      <w:pBdr>
        <w:top w:val="single" w:sz="4" w:space="0" w:color="auto"/>
        <w:left w:val="single" w:sz="4" w:space="0" w:color="auto"/>
        <w:bottom w:val="single" w:sz="4" w:space="0" w:color="auto"/>
        <w:right w:val="double" w:sz="6"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3">
    <w:name w:val="xl45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4">
    <w:name w:val="xl45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5">
    <w:name w:val="xl45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6">
    <w:name w:val="xl45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b/>
      <w:bCs/>
      <w:sz w:val="16"/>
      <w:szCs w:val="16"/>
    </w:rPr>
  </w:style>
  <w:style w:type="numbering" w:customStyle="1" w:styleId="211">
    <w:name w:val="Нет списка21"/>
    <w:next w:val="a4"/>
    <w:uiPriority w:val="99"/>
    <w:semiHidden/>
    <w:unhideWhenUsed/>
    <w:rsid w:val="00C61C5E"/>
  </w:style>
  <w:style w:type="numbering" w:customStyle="1" w:styleId="1210">
    <w:name w:val="Нет списка121"/>
    <w:next w:val="a4"/>
    <w:uiPriority w:val="99"/>
    <w:semiHidden/>
    <w:unhideWhenUsed/>
    <w:rsid w:val="00C61C5E"/>
  </w:style>
  <w:style w:type="table" w:customStyle="1" w:styleId="2100">
    <w:name w:val="Сетка таблицы2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4"/>
    <w:uiPriority w:val="99"/>
    <w:semiHidden/>
    <w:unhideWhenUsed/>
    <w:rsid w:val="00C61C5E"/>
  </w:style>
  <w:style w:type="numbering" w:customStyle="1" w:styleId="11111">
    <w:name w:val="Нет списка11111"/>
    <w:next w:val="a4"/>
    <w:uiPriority w:val="99"/>
    <w:semiHidden/>
    <w:unhideWhenUsed/>
    <w:rsid w:val="00C61C5E"/>
  </w:style>
  <w:style w:type="table" w:customStyle="1" w:styleId="1150">
    <w:name w:val="Сетка таблицы11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C61C5E"/>
  </w:style>
  <w:style w:type="numbering" w:customStyle="1" w:styleId="1310">
    <w:name w:val="Нет списка131"/>
    <w:next w:val="a4"/>
    <w:uiPriority w:val="99"/>
    <w:semiHidden/>
    <w:unhideWhenUsed/>
    <w:rsid w:val="00C61C5E"/>
  </w:style>
  <w:style w:type="table" w:customStyle="1" w:styleId="3100">
    <w:name w:val="Сетка таблицы3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4"/>
    <w:uiPriority w:val="99"/>
    <w:semiHidden/>
    <w:unhideWhenUsed/>
    <w:rsid w:val="00C61C5E"/>
  </w:style>
  <w:style w:type="numbering" w:customStyle="1" w:styleId="1112">
    <w:name w:val="Нет списка1112"/>
    <w:next w:val="a4"/>
    <w:uiPriority w:val="99"/>
    <w:semiHidden/>
    <w:unhideWhenUsed/>
    <w:rsid w:val="00C61C5E"/>
  </w:style>
  <w:style w:type="table" w:customStyle="1" w:styleId="1211">
    <w:name w:val="Сетка таблицы12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4"/>
    <w:uiPriority w:val="99"/>
    <w:semiHidden/>
    <w:unhideWhenUsed/>
    <w:rsid w:val="00C61C5E"/>
  </w:style>
  <w:style w:type="numbering" w:customStyle="1" w:styleId="1410">
    <w:name w:val="Нет списка141"/>
    <w:next w:val="a4"/>
    <w:uiPriority w:val="99"/>
    <w:semiHidden/>
    <w:unhideWhenUsed/>
    <w:rsid w:val="00C61C5E"/>
  </w:style>
  <w:style w:type="table" w:customStyle="1" w:styleId="4100">
    <w:name w:val="Сетка таблицы4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4"/>
    <w:uiPriority w:val="99"/>
    <w:semiHidden/>
    <w:unhideWhenUsed/>
    <w:rsid w:val="00C61C5E"/>
  </w:style>
  <w:style w:type="numbering" w:customStyle="1" w:styleId="1113">
    <w:name w:val="Нет списка1113"/>
    <w:next w:val="a4"/>
    <w:uiPriority w:val="99"/>
    <w:semiHidden/>
    <w:unhideWhenUsed/>
    <w:rsid w:val="00C61C5E"/>
  </w:style>
  <w:style w:type="table" w:customStyle="1" w:styleId="1311">
    <w:name w:val="Сетка таблицы13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4"/>
    <w:uiPriority w:val="99"/>
    <w:semiHidden/>
    <w:unhideWhenUsed/>
    <w:rsid w:val="00C61C5E"/>
  </w:style>
  <w:style w:type="numbering" w:customStyle="1" w:styleId="151">
    <w:name w:val="Нет списка151"/>
    <w:next w:val="a4"/>
    <w:uiPriority w:val="99"/>
    <w:semiHidden/>
    <w:unhideWhenUsed/>
    <w:rsid w:val="00C61C5E"/>
  </w:style>
  <w:style w:type="table" w:customStyle="1" w:styleId="5100">
    <w:name w:val="Сетка таблицы5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4"/>
    <w:uiPriority w:val="99"/>
    <w:semiHidden/>
    <w:unhideWhenUsed/>
    <w:rsid w:val="00C61C5E"/>
  </w:style>
  <w:style w:type="numbering" w:customStyle="1" w:styleId="1114">
    <w:name w:val="Нет списка1114"/>
    <w:next w:val="a4"/>
    <w:uiPriority w:val="99"/>
    <w:semiHidden/>
    <w:unhideWhenUsed/>
    <w:rsid w:val="00C61C5E"/>
  </w:style>
  <w:style w:type="table" w:customStyle="1" w:styleId="1411">
    <w:name w:val="Сетка таблицы14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Заголовок 3 Знак1 Знак2,Заголовок 3 Знак Знак Знак2,Заголовок 3 Знак1 Знак1 Знак1,Заголовок 3 Знак Знак Знак1 Знак1,Заголовок 3 Знак1 Знак Знак Знак1,Заголовок 3 Знак Знак1 Знак Знак1,Заголовок 3 Знак Знак2 Знак1"/>
    <w:basedOn w:val="a2"/>
    <w:link w:val="3"/>
    <w:uiPriority w:val="99"/>
    <w:rsid w:val="00426AF7"/>
    <w:rPr>
      <w:rFonts w:ascii="Cambria" w:eastAsia="Times New Roman" w:hAnsi="Cambria" w:cs="Times New Roman"/>
      <w:b/>
      <w:bCs/>
      <w:sz w:val="26"/>
      <w:szCs w:val="26"/>
      <w:lang w:val="x-none" w:eastAsia="x-none"/>
    </w:rPr>
  </w:style>
  <w:style w:type="character" w:customStyle="1" w:styleId="40">
    <w:name w:val="Заголовок 4 Знак"/>
    <w:basedOn w:val="a2"/>
    <w:link w:val="4"/>
    <w:uiPriority w:val="99"/>
    <w:rsid w:val="00426AF7"/>
    <w:rPr>
      <w:rFonts w:ascii="Times New Roman" w:eastAsia="Times New Roman" w:hAnsi="Times New Roman" w:cs="Times New Roman"/>
      <w:b/>
      <w:bCs/>
      <w:sz w:val="28"/>
      <w:szCs w:val="28"/>
      <w:lang w:val="x-none" w:eastAsia="x-none"/>
    </w:rPr>
  </w:style>
  <w:style w:type="character" w:customStyle="1" w:styleId="60">
    <w:name w:val="Заголовок 6 Знак"/>
    <w:basedOn w:val="a2"/>
    <w:link w:val="6"/>
    <w:uiPriority w:val="99"/>
    <w:rsid w:val="00426AF7"/>
    <w:rPr>
      <w:rFonts w:ascii="Times New Roman" w:eastAsia="Times New Roman" w:hAnsi="Times New Roman" w:cs="Times New Roman"/>
      <w:b/>
      <w:bCs/>
      <w:lang w:val="x-none" w:eastAsia="x-none"/>
    </w:rPr>
  </w:style>
  <w:style w:type="character" w:customStyle="1" w:styleId="70">
    <w:name w:val="Заголовок 7 Знак"/>
    <w:basedOn w:val="a2"/>
    <w:link w:val="7"/>
    <w:uiPriority w:val="99"/>
    <w:rsid w:val="00426AF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uiPriority w:val="99"/>
    <w:rsid w:val="00426AF7"/>
    <w:rPr>
      <w:rFonts w:ascii="Times New Roman" w:eastAsia="Times New Roman" w:hAnsi="Times New Roman" w:cs="Times New Roman"/>
      <w:b/>
      <w:sz w:val="24"/>
      <w:szCs w:val="20"/>
      <w:lang w:val="x-none" w:eastAsia="x-none"/>
    </w:rPr>
  </w:style>
  <w:style w:type="character" w:customStyle="1" w:styleId="90">
    <w:name w:val="Заголовок 9 Знак"/>
    <w:basedOn w:val="a2"/>
    <w:link w:val="9"/>
    <w:uiPriority w:val="99"/>
    <w:rsid w:val="00426AF7"/>
    <w:rPr>
      <w:rFonts w:ascii="Arial" w:eastAsia="Times New Roman" w:hAnsi="Arial" w:cs="Times New Roman"/>
      <w:lang w:val="x-none" w:eastAsia="x-none"/>
    </w:rPr>
  </w:style>
  <w:style w:type="character" w:customStyle="1" w:styleId="af5">
    <w:name w:val="Название объекта Знак"/>
    <w:aliases w:val="название таблицы Знак,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1 Знак2 Знак1,З Знак"/>
    <w:basedOn w:val="a2"/>
    <w:link w:val="af4"/>
    <w:locked/>
    <w:rsid w:val="00426AF7"/>
    <w:rPr>
      <w:i/>
      <w:iCs/>
      <w:color w:val="44546A" w:themeColor="text2"/>
      <w:sz w:val="18"/>
      <w:szCs w:val="18"/>
    </w:rPr>
  </w:style>
  <w:style w:type="paragraph" w:styleId="afff0">
    <w:name w:val="No Spacing"/>
    <w:link w:val="afff1"/>
    <w:uiPriority w:val="1"/>
    <w:qFormat/>
    <w:rsid w:val="00426AF7"/>
    <w:pPr>
      <w:spacing w:after="0" w:line="240" w:lineRule="auto"/>
    </w:pPr>
    <w:rPr>
      <w:rFonts w:ascii="Calibri" w:eastAsia="Calibri" w:hAnsi="Calibri" w:cs="Times New Roman"/>
    </w:rPr>
  </w:style>
  <w:style w:type="paragraph" w:customStyle="1" w:styleId="122">
    <w:name w:val="Основной текст с отступом + 12 пт"/>
    <w:aliases w:val="Первая строка:  1.25 см"/>
    <w:basedOn w:val="a1"/>
    <w:rsid w:val="00426AF7"/>
    <w:pPr>
      <w:widowControl/>
      <w:autoSpaceDE/>
      <w:autoSpaceDN/>
      <w:adjustRightInd/>
      <w:jc w:val="both"/>
    </w:pPr>
    <w:rPr>
      <w:spacing w:val="-10"/>
      <w:sz w:val="24"/>
      <w:szCs w:val="24"/>
    </w:rPr>
  </w:style>
  <w:style w:type="paragraph" w:customStyle="1" w:styleId="12123">
    <w:name w:val="Стиль 12 пт Первая строка:  1.23 см Междустр.интервал:  одинарный"/>
    <w:basedOn w:val="a1"/>
    <w:rsid w:val="00426AF7"/>
    <w:pPr>
      <w:widowControl/>
      <w:autoSpaceDE/>
      <w:autoSpaceDN/>
      <w:adjustRightInd/>
      <w:ind w:firstLine="700"/>
      <w:jc w:val="both"/>
    </w:pPr>
    <w:rPr>
      <w:sz w:val="28"/>
      <w:szCs w:val="28"/>
    </w:rPr>
  </w:style>
  <w:style w:type="character" w:customStyle="1" w:styleId="afff1">
    <w:name w:val="Без интервала Знак"/>
    <w:link w:val="afff0"/>
    <w:uiPriority w:val="1"/>
    <w:rsid w:val="00426AF7"/>
    <w:rPr>
      <w:rFonts w:ascii="Calibri" w:eastAsia="Calibri" w:hAnsi="Calibri" w:cs="Times New Roman"/>
    </w:rPr>
  </w:style>
  <w:style w:type="character" w:styleId="afff2">
    <w:name w:val="Strong"/>
    <w:basedOn w:val="a2"/>
    <w:qFormat/>
    <w:rsid w:val="00426AF7"/>
    <w:rPr>
      <w:b/>
    </w:rPr>
  </w:style>
  <w:style w:type="paragraph" w:customStyle="1" w:styleId="K">
    <w:name w:val="K"/>
    <w:basedOn w:val="a1"/>
    <w:rsid w:val="00426AF7"/>
    <w:pPr>
      <w:widowControl/>
      <w:autoSpaceDE/>
      <w:autoSpaceDN/>
      <w:adjustRightInd/>
      <w:jc w:val="center"/>
    </w:pPr>
    <w:rPr>
      <w:rFonts w:ascii="NTTimes/Cyrillic" w:hAnsi="NTTimes/Cyrillic"/>
      <w:b/>
      <w:sz w:val="32"/>
      <w:lang w:val="en-US"/>
    </w:rPr>
  </w:style>
  <w:style w:type="paragraph" w:styleId="1c">
    <w:name w:val="toc 1"/>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3c">
    <w:name w:val="toc 3"/>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afff3">
    <w:name w:val="Title"/>
    <w:basedOn w:val="a1"/>
    <w:link w:val="afff4"/>
    <w:qFormat/>
    <w:rsid w:val="00426AF7"/>
    <w:pPr>
      <w:widowControl/>
      <w:autoSpaceDE/>
      <w:autoSpaceDN/>
      <w:adjustRightInd/>
      <w:spacing w:line="360" w:lineRule="auto"/>
      <w:jc w:val="center"/>
    </w:pPr>
    <w:rPr>
      <w:b/>
      <w:bCs/>
      <w:sz w:val="26"/>
      <w:szCs w:val="26"/>
      <w:lang w:val="x-none" w:eastAsia="x-none"/>
    </w:rPr>
  </w:style>
  <w:style w:type="character" w:customStyle="1" w:styleId="afff4">
    <w:name w:val="Заголовок Знак"/>
    <w:basedOn w:val="a2"/>
    <w:link w:val="afff3"/>
    <w:rsid w:val="00426AF7"/>
    <w:rPr>
      <w:rFonts w:ascii="Times New Roman" w:eastAsia="Times New Roman" w:hAnsi="Times New Roman" w:cs="Times New Roman"/>
      <w:b/>
      <w:bCs/>
      <w:sz w:val="26"/>
      <w:szCs w:val="26"/>
      <w:lang w:val="x-none" w:eastAsia="x-none"/>
    </w:rPr>
  </w:style>
  <w:style w:type="paragraph" w:customStyle="1" w:styleId="xl27">
    <w:name w:val="xl27"/>
    <w:basedOn w:val="a1"/>
    <w:rsid w:val="00426AF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b/>
      <w:bCs/>
      <w:sz w:val="24"/>
      <w:szCs w:val="24"/>
    </w:rPr>
  </w:style>
  <w:style w:type="paragraph" w:styleId="2c">
    <w:name w:val="toc 2"/>
    <w:basedOn w:val="a1"/>
    <w:next w:val="a1"/>
    <w:autoRedefine/>
    <w:uiPriority w:val="39"/>
    <w:rsid w:val="00426AF7"/>
    <w:pPr>
      <w:widowControl/>
      <w:tabs>
        <w:tab w:val="right" w:leader="dot" w:pos="9923"/>
      </w:tabs>
      <w:autoSpaceDE/>
      <w:autoSpaceDN/>
      <w:adjustRightInd/>
    </w:pPr>
    <w:rPr>
      <w:sz w:val="24"/>
      <w:szCs w:val="24"/>
    </w:rPr>
  </w:style>
  <w:style w:type="paragraph" w:styleId="afff5">
    <w:name w:val="Document Map"/>
    <w:basedOn w:val="a1"/>
    <w:link w:val="afff6"/>
    <w:rsid w:val="00426AF7"/>
    <w:pPr>
      <w:widowControl/>
      <w:shd w:val="clear" w:color="auto" w:fill="000080"/>
      <w:autoSpaceDE/>
      <w:autoSpaceDN/>
      <w:adjustRightInd/>
    </w:pPr>
    <w:rPr>
      <w:rFonts w:ascii="Tahoma" w:hAnsi="Tahoma"/>
      <w:lang w:val="x-none" w:eastAsia="x-none"/>
    </w:rPr>
  </w:style>
  <w:style w:type="character" w:customStyle="1" w:styleId="afff6">
    <w:name w:val="Схема документа Знак"/>
    <w:basedOn w:val="a2"/>
    <w:link w:val="afff5"/>
    <w:rsid w:val="00426AF7"/>
    <w:rPr>
      <w:rFonts w:ascii="Tahoma" w:eastAsia="Times New Roman" w:hAnsi="Tahoma" w:cs="Times New Roman"/>
      <w:sz w:val="20"/>
      <w:szCs w:val="20"/>
      <w:shd w:val="clear" w:color="auto" w:fill="000080"/>
      <w:lang w:val="x-none" w:eastAsia="x-none"/>
    </w:rPr>
  </w:style>
  <w:style w:type="paragraph" w:customStyle="1" w:styleId="afff7">
    <w:name w:val="основной текст Знак"/>
    <w:basedOn w:val="a1"/>
    <w:link w:val="afff8"/>
    <w:rsid w:val="00426AF7"/>
    <w:pPr>
      <w:widowControl/>
      <w:autoSpaceDE/>
      <w:autoSpaceDN/>
      <w:adjustRightInd/>
      <w:spacing w:line="360" w:lineRule="auto"/>
      <w:ind w:firstLine="737"/>
      <w:jc w:val="both"/>
    </w:pPr>
    <w:rPr>
      <w:sz w:val="24"/>
      <w:lang w:val="x-none" w:eastAsia="x-none"/>
    </w:rPr>
  </w:style>
  <w:style w:type="paragraph" w:customStyle="1" w:styleId="CharCharCharCharCharCharCharCharCharCharCharChar1">
    <w:name w:val="Char Char Char Char Char Char Char Char Char Char Char Char1"/>
    <w:basedOn w:val="a1"/>
    <w:rsid w:val="00426AF7"/>
    <w:pPr>
      <w:widowControl/>
      <w:autoSpaceDE/>
      <w:autoSpaceDN/>
      <w:adjustRightInd/>
    </w:pPr>
    <w:rPr>
      <w:rFonts w:ascii="SimSun" w:eastAsia="SimSun" w:hAnsi="SimSun" w:cs="SimSun"/>
      <w:sz w:val="24"/>
      <w:szCs w:val="24"/>
      <w:lang w:val="en-US" w:eastAsia="zh-CN"/>
    </w:rPr>
  </w:style>
  <w:style w:type="paragraph" w:styleId="2d">
    <w:name w:val="List Bullet 2"/>
    <w:basedOn w:val="a1"/>
    <w:autoRedefine/>
    <w:rsid w:val="00426AF7"/>
    <w:pPr>
      <w:widowControl/>
      <w:autoSpaceDE/>
      <w:autoSpaceDN/>
      <w:adjustRightInd/>
      <w:spacing w:line="360" w:lineRule="auto"/>
      <w:ind w:left="-57" w:right="-1"/>
      <w:jc w:val="both"/>
    </w:pPr>
    <w:rPr>
      <w:noProof/>
      <w:sz w:val="24"/>
      <w:lang w:val="en-US"/>
    </w:rPr>
  </w:style>
  <w:style w:type="paragraph" w:styleId="2e">
    <w:name w:val="List Continue 2"/>
    <w:basedOn w:val="a1"/>
    <w:rsid w:val="00426AF7"/>
    <w:pPr>
      <w:widowControl/>
      <w:autoSpaceDE/>
      <w:autoSpaceDN/>
      <w:adjustRightInd/>
      <w:spacing w:after="120"/>
      <w:ind w:left="566"/>
    </w:pPr>
  </w:style>
  <w:style w:type="paragraph" w:customStyle="1" w:styleId="font1">
    <w:name w:val="font1"/>
    <w:basedOn w:val="a1"/>
    <w:rsid w:val="00426AF7"/>
    <w:pPr>
      <w:widowControl/>
      <w:autoSpaceDE/>
      <w:autoSpaceDN/>
      <w:adjustRightInd/>
      <w:spacing w:before="100" w:beforeAutospacing="1" w:after="100" w:afterAutospacing="1"/>
    </w:pPr>
    <w:rPr>
      <w:rFonts w:ascii="Arial CYR" w:hAnsi="Arial CYR" w:cs="Arial CYR"/>
    </w:rPr>
  </w:style>
  <w:style w:type="paragraph" w:customStyle="1" w:styleId="font13">
    <w:name w:val="font13"/>
    <w:basedOn w:val="a1"/>
    <w:rsid w:val="00426AF7"/>
    <w:pPr>
      <w:widowControl/>
      <w:autoSpaceDE/>
      <w:autoSpaceDN/>
      <w:adjustRightInd/>
      <w:spacing w:before="100" w:beforeAutospacing="1" w:after="100" w:afterAutospacing="1"/>
    </w:pPr>
    <w:rPr>
      <w:sz w:val="24"/>
      <w:szCs w:val="24"/>
    </w:rPr>
  </w:style>
  <w:style w:type="paragraph" w:customStyle="1" w:styleId="font14">
    <w:name w:val="font14"/>
    <w:basedOn w:val="a1"/>
    <w:rsid w:val="00426AF7"/>
    <w:pPr>
      <w:widowControl/>
      <w:autoSpaceDE/>
      <w:autoSpaceDN/>
      <w:adjustRightInd/>
      <w:spacing w:before="100" w:beforeAutospacing="1" w:after="100" w:afterAutospacing="1"/>
    </w:pPr>
    <w:rPr>
      <w:color w:val="FF0000"/>
      <w:sz w:val="24"/>
      <w:szCs w:val="24"/>
    </w:rPr>
  </w:style>
  <w:style w:type="paragraph" w:customStyle="1" w:styleId="font15">
    <w:name w:val="font15"/>
    <w:basedOn w:val="a1"/>
    <w:rsid w:val="00426AF7"/>
    <w:pPr>
      <w:widowControl/>
      <w:autoSpaceDE/>
      <w:autoSpaceDN/>
      <w:adjustRightInd/>
      <w:spacing w:before="100" w:beforeAutospacing="1" w:after="100" w:afterAutospacing="1"/>
    </w:pPr>
    <w:rPr>
      <w:b/>
      <w:bCs/>
      <w:color w:val="FF0000"/>
      <w:sz w:val="24"/>
      <w:szCs w:val="24"/>
    </w:rPr>
  </w:style>
  <w:style w:type="paragraph" w:customStyle="1" w:styleId="xl25">
    <w:name w:val="xl25"/>
    <w:basedOn w:val="a1"/>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6">
    <w:name w:val="xl2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8">
    <w:name w:val="xl2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9">
    <w:name w:val="xl29"/>
    <w:basedOn w:val="a1"/>
    <w:uiPriority w:val="99"/>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0">
    <w:name w:val="xl30"/>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1">
    <w:name w:val="xl3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32">
    <w:name w:val="xl3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33">
    <w:name w:val="xl3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4">
    <w:name w:val="xl3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5">
    <w:name w:val="xl3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36">
    <w:name w:val="xl3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7">
    <w:name w:val="xl3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2"/>
      <w:szCs w:val="22"/>
    </w:rPr>
  </w:style>
  <w:style w:type="paragraph" w:customStyle="1" w:styleId="xl38">
    <w:name w:val="xl3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rPr>
  </w:style>
  <w:style w:type="paragraph" w:customStyle="1" w:styleId="xl39">
    <w:name w:val="xl3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40">
    <w:name w:val="xl4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1">
    <w:name w:val="xl41"/>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2">
    <w:name w:val="xl42"/>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3">
    <w:name w:val="xl4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4">
    <w:name w:val="xl4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45">
    <w:name w:val="xl45"/>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6">
    <w:name w:val="xl46"/>
    <w:basedOn w:val="a1"/>
    <w:rsid w:val="00426AF7"/>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7">
    <w:name w:val="xl47"/>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48">
    <w:name w:val="xl4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49">
    <w:name w:val="xl49"/>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50">
    <w:name w:val="xl5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1">
    <w:name w:val="xl51"/>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2">
    <w:name w:val="xl5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3">
    <w:name w:val="xl5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54">
    <w:name w:val="xl5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rPr>
  </w:style>
  <w:style w:type="paragraph" w:customStyle="1" w:styleId="xl55">
    <w:name w:val="xl5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4"/>
      <w:szCs w:val="24"/>
    </w:rPr>
  </w:style>
  <w:style w:type="paragraph" w:customStyle="1" w:styleId="xl56">
    <w:name w:val="xl5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7">
    <w:name w:val="xl5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8">
    <w:name w:val="xl5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59">
    <w:name w:val="xl5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2"/>
      <w:szCs w:val="22"/>
    </w:rPr>
  </w:style>
  <w:style w:type="paragraph" w:customStyle="1" w:styleId="xl60">
    <w:name w:val="xl60"/>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b/>
      <w:bCs/>
      <w:sz w:val="22"/>
      <w:szCs w:val="22"/>
    </w:rPr>
  </w:style>
  <w:style w:type="paragraph" w:customStyle="1" w:styleId="xl61">
    <w:name w:val="xl6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rPr>
  </w:style>
  <w:style w:type="paragraph" w:customStyle="1" w:styleId="xl62">
    <w:name w:val="xl62"/>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3">
    <w:name w:val="xl63"/>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4">
    <w:name w:val="xl64"/>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65">
    <w:name w:val="xl65"/>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6">
    <w:name w:val="xl66"/>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7">
    <w:name w:val="xl67"/>
    <w:basedOn w:val="a1"/>
    <w:rsid w:val="00426AF7"/>
    <w:pPr>
      <w:widowControl/>
      <w:pBdr>
        <w:left w:val="single" w:sz="4" w:space="0" w:color="auto"/>
        <w:bottom w:val="single" w:sz="8"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24">
    <w:name w:val="xl2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2">
    <w:name w:val="xl22"/>
    <w:basedOn w:val="a1"/>
    <w:rsid w:val="00426AF7"/>
    <w:pPr>
      <w:widowControl/>
      <w:autoSpaceDE/>
      <w:autoSpaceDN/>
      <w:adjustRightInd/>
      <w:spacing w:before="100" w:beforeAutospacing="1" w:after="100" w:afterAutospacing="1"/>
      <w:jc w:val="center"/>
    </w:pPr>
    <w:rPr>
      <w:sz w:val="24"/>
      <w:szCs w:val="24"/>
    </w:rPr>
  </w:style>
  <w:style w:type="paragraph" w:customStyle="1" w:styleId="xl23">
    <w:name w:val="xl23"/>
    <w:basedOn w:val="a1"/>
    <w:rsid w:val="00426AF7"/>
    <w:pPr>
      <w:widowControl/>
      <w:autoSpaceDE/>
      <w:autoSpaceDN/>
      <w:adjustRightInd/>
      <w:spacing w:before="100" w:beforeAutospacing="1" w:after="100" w:afterAutospacing="1"/>
    </w:pPr>
    <w:rPr>
      <w:sz w:val="24"/>
      <w:szCs w:val="24"/>
    </w:rPr>
  </w:style>
  <w:style w:type="character" w:customStyle="1" w:styleId="321">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426AF7"/>
    <w:rPr>
      <w:rFonts w:ascii="Arial" w:eastAsia="Times New Roman" w:hAnsi="Arial" w:cs="Arial"/>
      <w:b/>
      <w:bCs/>
      <w:sz w:val="26"/>
      <w:szCs w:val="26"/>
      <w:lang w:eastAsia="ru-RU"/>
    </w:rPr>
  </w:style>
  <w:style w:type="paragraph" w:styleId="afff9">
    <w:name w:val="List Bullet"/>
    <w:basedOn w:val="a1"/>
    <w:autoRedefine/>
    <w:rsid w:val="00426AF7"/>
    <w:pPr>
      <w:widowControl/>
      <w:suppressAutoHyphens/>
      <w:autoSpaceDE/>
      <w:autoSpaceDN/>
      <w:adjustRightInd/>
      <w:spacing w:line="360" w:lineRule="auto"/>
      <w:ind w:firstLine="708"/>
      <w:jc w:val="both"/>
    </w:pPr>
    <w:rPr>
      <w:sz w:val="24"/>
      <w:szCs w:val="24"/>
    </w:rPr>
  </w:style>
  <w:style w:type="paragraph" w:customStyle="1" w:styleId="132">
    <w:name w:val="Обычный + 13 пт Знак"/>
    <w:aliases w:val="Черный Знак"/>
    <w:basedOn w:val="a1"/>
    <w:link w:val="133"/>
    <w:rsid w:val="00426AF7"/>
    <w:pPr>
      <w:autoSpaceDE/>
      <w:autoSpaceDN/>
      <w:adjustRightInd/>
      <w:spacing w:line="360" w:lineRule="auto"/>
      <w:ind w:firstLine="720"/>
      <w:jc w:val="both"/>
    </w:pPr>
    <w:rPr>
      <w:color w:val="000000"/>
      <w:sz w:val="26"/>
      <w:szCs w:val="26"/>
      <w:lang w:val="x-none" w:eastAsia="x-none"/>
    </w:rPr>
  </w:style>
  <w:style w:type="character" w:customStyle="1" w:styleId="133">
    <w:name w:val="Обычный + 13 пт Знак Знак"/>
    <w:aliases w:val="Черный Знак Знак"/>
    <w:link w:val="132"/>
    <w:rsid w:val="00426AF7"/>
    <w:rPr>
      <w:rFonts w:ascii="Times New Roman" w:eastAsia="Times New Roman" w:hAnsi="Times New Roman" w:cs="Times New Roman"/>
      <w:color w:val="000000"/>
      <w:sz w:val="26"/>
      <w:szCs w:val="26"/>
      <w:lang w:val="x-none" w:eastAsia="x-none"/>
    </w:rPr>
  </w:style>
  <w:style w:type="paragraph" w:styleId="z-">
    <w:name w:val="HTML Bottom of Form"/>
    <w:basedOn w:val="a1"/>
    <w:next w:val="a1"/>
    <w:link w:val="z-0"/>
    <w:hidden/>
    <w:rsid w:val="00426AF7"/>
    <w:pPr>
      <w:widowControl/>
      <w:pBdr>
        <w:top w:val="single" w:sz="6" w:space="1" w:color="auto"/>
      </w:pBdr>
      <w:autoSpaceDE/>
      <w:autoSpaceDN/>
      <w:adjustRightInd/>
      <w:jc w:val="center"/>
    </w:pPr>
    <w:rPr>
      <w:rFonts w:ascii="Arial" w:hAnsi="Arial"/>
      <w:vanish/>
      <w:sz w:val="16"/>
      <w:szCs w:val="16"/>
      <w:lang w:val="x-none" w:eastAsia="x-none"/>
    </w:rPr>
  </w:style>
  <w:style w:type="character" w:customStyle="1" w:styleId="z-0">
    <w:name w:val="z-Конец формы Знак"/>
    <w:basedOn w:val="a2"/>
    <w:link w:val="z-"/>
    <w:rsid w:val="00426AF7"/>
    <w:rPr>
      <w:rFonts w:ascii="Arial" w:eastAsia="Times New Roman" w:hAnsi="Arial" w:cs="Times New Roman"/>
      <w:vanish/>
      <w:sz w:val="16"/>
      <w:szCs w:val="16"/>
      <w:lang w:val="x-none" w:eastAsia="x-none"/>
    </w:rPr>
  </w:style>
  <w:style w:type="paragraph" w:styleId="z-1">
    <w:name w:val="HTML Top of Form"/>
    <w:basedOn w:val="a1"/>
    <w:next w:val="a1"/>
    <w:link w:val="z-2"/>
    <w:hidden/>
    <w:rsid w:val="00426AF7"/>
    <w:pPr>
      <w:widowControl/>
      <w:pBdr>
        <w:bottom w:val="single" w:sz="6" w:space="1" w:color="auto"/>
      </w:pBdr>
      <w:autoSpaceDE/>
      <w:autoSpaceDN/>
      <w:adjustRightInd/>
      <w:jc w:val="center"/>
    </w:pPr>
    <w:rPr>
      <w:rFonts w:ascii="Arial" w:hAnsi="Arial"/>
      <w:vanish/>
      <w:sz w:val="16"/>
      <w:szCs w:val="16"/>
      <w:lang w:val="x-none" w:eastAsia="x-none"/>
    </w:rPr>
  </w:style>
  <w:style w:type="character" w:customStyle="1" w:styleId="z-2">
    <w:name w:val="z-Начало формы Знак"/>
    <w:basedOn w:val="a2"/>
    <w:link w:val="z-1"/>
    <w:rsid w:val="00426AF7"/>
    <w:rPr>
      <w:rFonts w:ascii="Arial" w:eastAsia="Times New Roman" w:hAnsi="Arial" w:cs="Times New Roman"/>
      <w:vanish/>
      <w:sz w:val="16"/>
      <w:szCs w:val="16"/>
      <w:lang w:val="x-none" w:eastAsia="x-none"/>
    </w:rPr>
  </w:style>
  <w:style w:type="paragraph" w:customStyle="1" w:styleId="212">
    <w:name w:val="Основной текст 21"/>
    <w:basedOn w:val="a1"/>
    <w:uiPriority w:val="99"/>
    <w:rsid w:val="00426AF7"/>
    <w:pPr>
      <w:widowControl/>
      <w:autoSpaceDE/>
      <w:autoSpaceDN/>
      <w:adjustRightInd/>
      <w:spacing w:before="120"/>
      <w:ind w:right="-171" w:firstLine="426"/>
      <w:jc w:val="both"/>
    </w:pPr>
    <w:rPr>
      <w:sz w:val="24"/>
    </w:rPr>
  </w:style>
  <w:style w:type="paragraph" w:customStyle="1" w:styleId="412">
    <w:name w:val="Стиль41"/>
    <w:basedOn w:val="a1"/>
    <w:rsid w:val="00426AF7"/>
    <w:pPr>
      <w:widowControl/>
      <w:autoSpaceDE/>
      <w:autoSpaceDN/>
      <w:adjustRightInd/>
      <w:ind w:firstLine="720"/>
      <w:jc w:val="center"/>
    </w:pPr>
    <w:rPr>
      <w:b/>
      <w:sz w:val="28"/>
      <w:szCs w:val="24"/>
    </w:rPr>
  </w:style>
  <w:style w:type="paragraph" w:customStyle="1" w:styleId="afffa">
    <w:name w:val="Подпункт"/>
    <w:basedOn w:val="a1"/>
    <w:next w:val="a1"/>
    <w:rsid w:val="00426AF7"/>
    <w:pPr>
      <w:widowControl/>
      <w:autoSpaceDE/>
      <w:autoSpaceDN/>
      <w:adjustRightInd/>
      <w:spacing w:after="240"/>
      <w:jc w:val="both"/>
    </w:pPr>
    <w:rPr>
      <w:b/>
      <w:i/>
      <w:sz w:val="24"/>
      <w:lang w:val="en-US"/>
    </w:rPr>
  </w:style>
  <w:style w:type="paragraph" w:styleId="afffb">
    <w:name w:val="Plain Text"/>
    <w:basedOn w:val="a1"/>
    <w:link w:val="afffc"/>
    <w:rsid w:val="00426AF7"/>
    <w:pPr>
      <w:widowControl/>
      <w:autoSpaceDE/>
      <w:autoSpaceDN/>
      <w:adjustRightInd/>
    </w:pPr>
    <w:rPr>
      <w:rFonts w:ascii="Courier New" w:hAnsi="Courier New"/>
      <w:lang w:val="x-none" w:eastAsia="x-none"/>
    </w:rPr>
  </w:style>
  <w:style w:type="character" w:customStyle="1" w:styleId="afffc">
    <w:name w:val="Текст Знак"/>
    <w:basedOn w:val="a2"/>
    <w:link w:val="afffb"/>
    <w:rsid w:val="00426AF7"/>
    <w:rPr>
      <w:rFonts w:ascii="Courier New" w:eastAsia="Times New Roman" w:hAnsi="Courier New" w:cs="Times New Roman"/>
      <w:sz w:val="20"/>
      <w:szCs w:val="20"/>
      <w:lang w:val="x-none" w:eastAsia="x-none"/>
    </w:rPr>
  </w:style>
  <w:style w:type="paragraph" w:customStyle="1" w:styleId="1d">
    <w:name w:val="Обычный1"/>
    <w:rsid w:val="00426AF7"/>
    <w:pPr>
      <w:widowControl w:val="0"/>
      <w:spacing w:after="0" w:line="320" w:lineRule="auto"/>
      <w:ind w:firstLine="360"/>
    </w:pPr>
    <w:rPr>
      <w:rFonts w:ascii="Times New Roman" w:eastAsia="Times New Roman" w:hAnsi="Times New Roman" w:cs="Times New Roman"/>
      <w:snapToGrid w:val="0"/>
      <w:sz w:val="18"/>
      <w:szCs w:val="20"/>
      <w:lang w:eastAsia="ru-RU"/>
    </w:rPr>
  </w:style>
  <w:style w:type="paragraph" w:customStyle="1" w:styleId="1e">
    <w:name w:val="Стиль1"/>
    <w:basedOn w:val="a1"/>
    <w:uiPriority w:val="99"/>
    <w:rsid w:val="00426AF7"/>
    <w:pPr>
      <w:widowControl/>
      <w:autoSpaceDE/>
      <w:autoSpaceDN/>
      <w:adjustRightInd/>
      <w:jc w:val="center"/>
    </w:pPr>
    <w:rPr>
      <w:lang w:eastAsia="en-US"/>
    </w:rPr>
  </w:style>
  <w:style w:type="paragraph" w:customStyle="1" w:styleId="afffd">
    <w:name w:val="таблица"/>
    <w:basedOn w:val="a1"/>
    <w:next w:val="a1"/>
    <w:rsid w:val="00426AF7"/>
    <w:pPr>
      <w:widowControl/>
      <w:autoSpaceDE/>
      <w:autoSpaceDN/>
      <w:adjustRightInd/>
      <w:jc w:val="center"/>
    </w:pPr>
  </w:style>
  <w:style w:type="paragraph" w:customStyle="1" w:styleId="afffe">
    <w:name w:val="текст"/>
    <w:basedOn w:val="a1"/>
    <w:rsid w:val="00426AF7"/>
    <w:pPr>
      <w:widowControl/>
      <w:autoSpaceDE/>
      <w:autoSpaceDN/>
      <w:adjustRightInd/>
      <w:spacing w:line="312" w:lineRule="auto"/>
      <w:ind w:firstLine="708"/>
      <w:jc w:val="both"/>
    </w:pPr>
    <w:rPr>
      <w:sz w:val="24"/>
      <w:szCs w:val="24"/>
    </w:rPr>
  </w:style>
  <w:style w:type="paragraph" w:styleId="affff">
    <w:name w:val="Block Text"/>
    <w:basedOn w:val="a1"/>
    <w:rsid w:val="00426AF7"/>
    <w:pPr>
      <w:widowControl/>
      <w:autoSpaceDE/>
      <w:autoSpaceDN/>
      <w:adjustRightInd/>
      <w:spacing w:line="360" w:lineRule="auto"/>
      <w:ind w:left="57" w:right="57" w:firstLine="737"/>
      <w:jc w:val="both"/>
    </w:pPr>
    <w:rPr>
      <w:sz w:val="24"/>
    </w:rPr>
  </w:style>
  <w:style w:type="paragraph" w:styleId="4a">
    <w:name w:val="toc 4"/>
    <w:basedOn w:val="a1"/>
    <w:next w:val="a1"/>
    <w:autoRedefine/>
    <w:uiPriority w:val="39"/>
    <w:rsid w:val="00426AF7"/>
    <w:pPr>
      <w:widowControl/>
      <w:autoSpaceDE/>
      <w:autoSpaceDN/>
      <w:adjustRightInd/>
      <w:ind w:left="720"/>
    </w:pPr>
    <w:rPr>
      <w:sz w:val="26"/>
      <w:szCs w:val="18"/>
    </w:rPr>
  </w:style>
  <w:style w:type="paragraph" w:styleId="5a">
    <w:name w:val="toc 5"/>
    <w:basedOn w:val="a1"/>
    <w:next w:val="a1"/>
    <w:autoRedefine/>
    <w:uiPriority w:val="39"/>
    <w:rsid w:val="00426AF7"/>
    <w:pPr>
      <w:widowControl/>
      <w:autoSpaceDE/>
      <w:autoSpaceDN/>
      <w:adjustRightInd/>
      <w:ind w:left="960"/>
    </w:pPr>
    <w:rPr>
      <w:sz w:val="18"/>
      <w:szCs w:val="18"/>
    </w:rPr>
  </w:style>
  <w:style w:type="paragraph" w:styleId="66">
    <w:name w:val="toc 6"/>
    <w:basedOn w:val="a1"/>
    <w:next w:val="a1"/>
    <w:autoRedefine/>
    <w:uiPriority w:val="39"/>
    <w:rsid w:val="00426AF7"/>
    <w:pPr>
      <w:widowControl/>
      <w:autoSpaceDE/>
      <w:autoSpaceDN/>
      <w:adjustRightInd/>
      <w:ind w:left="1200"/>
    </w:pPr>
    <w:rPr>
      <w:sz w:val="18"/>
      <w:szCs w:val="18"/>
    </w:rPr>
  </w:style>
  <w:style w:type="paragraph" w:styleId="73">
    <w:name w:val="toc 7"/>
    <w:basedOn w:val="a1"/>
    <w:next w:val="a1"/>
    <w:autoRedefine/>
    <w:uiPriority w:val="39"/>
    <w:rsid w:val="00426AF7"/>
    <w:pPr>
      <w:widowControl/>
      <w:autoSpaceDE/>
      <w:autoSpaceDN/>
      <w:adjustRightInd/>
      <w:ind w:left="1440"/>
    </w:pPr>
    <w:rPr>
      <w:sz w:val="18"/>
      <w:szCs w:val="18"/>
    </w:rPr>
  </w:style>
  <w:style w:type="paragraph" w:styleId="84">
    <w:name w:val="toc 8"/>
    <w:basedOn w:val="a1"/>
    <w:next w:val="a1"/>
    <w:autoRedefine/>
    <w:uiPriority w:val="39"/>
    <w:rsid w:val="00426AF7"/>
    <w:pPr>
      <w:widowControl/>
      <w:autoSpaceDE/>
      <w:autoSpaceDN/>
      <w:adjustRightInd/>
      <w:ind w:left="1680"/>
    </w:pPr>
    <w:rPr>
      <w:sz w:val="18"/>
      <w:szCs w:val="18"/>
    </w:rPr>
  </w:style>
  <w:style w:type="paragraph" w:styleId="93">
    <w:name w:val="toc 9"/>
    <w:basedOn w:val="a1"/>
    <w:next w:val="a1"/>
    <w:autoRedefine/>
    <w:uiPriority w:val="39"/>
    <w:rsid w:val="00426AF7"/>
    <w:pPr>
      <w:widowControl/>
      <w:autoSpaceDE/>
      <w:autoSpaceDN/>
      <w:adjustRightInd/>
      <w:ind w:left="1920"/>
    </w:pPr>
    <w:rPr>
      <w:sz w:val="18"/>
      <w:szCs w:val="18"/>
    </w:rPr>
  </w:style>
  <w:style w:type="paragraph" w:customStyle="1" w:styleId="TimesNewRomanCYR10pt">
    <w:name w:val="Стиль Times New Roman CYR 10 pt полужирный по ширине Междустр.и..."/>
    <w:basedOn w:val="a1"/>
    <w:rsid w:val="00426AF7"/>
    <w:pPr>
      <w:widowControl/>
      <w:autoSpaceDE/>
      <w:autoSpaceDN/>
      <w:adjustRightInd/>
      <w:spacing w:line="360" w:lineRule="auto"/>
      <w:jc w:val="both"/>
    </w:pPr>
    <w:rPr>
      <w:rFonts w:ascii="Times New Roman CYR" w:hAnsi="Times New Roman CYR"/>
      <w:b/>
      <w:bCs/>
    </w:rPr>
  </w:style>
  <w:style w:type="paragraph" w:customStyle="1" w:styleId="2f">
    <w:name w:val="Стиль2"/>
    <w:basedOn w:val="1"/>
    <w:rsid w:val="00426AF7"/>
    <w:pPr>
      <w:keepLines w:val="0"/>
      <w:widowControl/>
      <w:tabs>
        <w:tab w:val="num" w:pos="360"/>
      </w:tabs>
      <w:autoSpaceDE/>
      <w:autoSpaceDN/>
      <w:adjustRightInd/>
      <w:spacing w:after="60"/>
      <w:ind w:left="360" w:hanging="360"/>
      <w:jc w:val="center"/>
    </w:pPr>
    <w:rPr>
      <w:rFonts w:ascii="Times New Roman" w:eastAsia="Times New Roman" w:hAnsi="Times New Roman" w:cs="Times New Roman"/>
      <w:b/>
      <w:bCs/>
      <w:color w:val="auto"/>
      <w:kern w:val="32"/>
      <w:sz w:val="24"/>
      <w:szCs w:val="24"/>
      <w:lang w:val="x-none" w:eastAsia="x-none"/>
    </w:rPr>
  </w:style>
  <w:style w:type="paragraph" w:customStyle="1" w:styleId="text">
    <w:name w:val="text"/>
    <w:basedOn w:val="a1"/>
    <w:rsid w:val="00426AF7"/>
    <w:pPr>
      <w:widowControl/>
      <w:shd w:val="clear" w:color="auto" w:fill="FFFFFF"/>
      <w:autoSpaceDE/>
      <w:autoSpaceDN/>
      <w:adjustRightInd/>
      <w:spacing w:before="115"/>
      <w:jc w:val="both"/>
      <w:textAlignment w:val="top"/>
    </w:pPr>
    <w:rPr>
      <w:sz w:val="27"/>
      <w:szCs w:val="27"/>
    </w:rPr>
  </w:style>
  <w:style w:type="paragraph" w:styleId="affff0">
    <w:name w:val="table of figures"/>
    <w:basedOn w:val="a1"/>
    <w:next w:val="a1"/>
    <w:semiHidden/>
    <w:rsid w:val="00426AF7"/>
    <w:pPr>
      <w:widowControl/>
      <w:autoSpaceDE/>
      <w:autoSpaceDN/>
      <w:adjustRightInd/>
      <w:spacing w:line="360" w:lineRule="auto"/>
    </w:pPr>
    <w:rPr>
      <w:sz w:val="26"/>
      <w:szCs w:val="24"/>
    </w:rPr>
  </w:style>
  <w:style w:type="paragraph" w:styleId="affff1">
    <w:name w:val="Body Text First Indent"/>
    <w:basedOn w:val="a6"/>
    <w:link w:val="affff2"/>
    <w:unhideWhenUsed/>
    <w:rsid w:val="00426AF7"/>
    <w:pPr>
      <w:spacing w:line="240" w:lineRule="auto"/>
      <w:ind w:firstLine="210"/>
    </w:pPr>
    <w:rPr>
      <w:rFonts w:ascii="Times New Roman" w:eastAsia="Times New Roman" w:hAnsi="Times New Roman" w:cs="Times New Roman"/>
      <w:sz w:val="24"/>
      <w:szCs w:val="24"/>
      <w:lang w:val="x-none" w:eastAsia="ru-RU"/>
    </w:rPr>
  </w:style>
  <w:style w:type="character" w:customStyle="1" w:styleId="affff2">
    <w:name w:val="Красная строка Знак"/>
    <w:basedOn w:val="a7"/>
    <w:link w:val="affff1"/>
    <w:rsid w:val="00426AF7"/>
    <w:rPr>
      <w:rFonts w:ascii="Times New Roman" w:eastAsia="Times New Roman" w:hAnsi="Times New Roman" w:cs="Times New Roman"/>
      <w:sz w:val="24"/>
      <w:szCs w:val="24"/>
      <w:lang w:val="x-none" w:eastAsia="ru-RU"/>
    </w:rPr>
  </w:style>
  <w:style w:type="paragraph" w:customStyle="1" w:styleId="67">
    <w:name w:val="6 Основной текст"/>
    <w:basedOn w:val="a1"/>
    <w:rsid w:val="00426AF7"/>
    <w:pPr>
      <w:widowControl/>
      <w:autoSpaceDE/>
      <w:autoSpaceDN/>
      <w:adjustRightInd/>
      <w:spacing w:line="360" w:lineRule="auto"/>
      <w:ind w:firstLine="737"/>
      <w:jc w:val="both"/>
    </w:pPr>
    <w:rPr>
      <w:sz w:val="24"/>
      <w:szCs w:val="24"/>
      <w:lang w:eastAsia="en-US"/>
    </w:rPr>
  </w:style>
  <w:style w:type="paragraph" w:customStyle="1" w:styleId="85">
    <w:name w:val="8 таблица"/>
    <w:basedOn w:val="a1"/>
    <w:next w:val="a1"/>
    <w:uiPriority w:val="99"/>
    <w:rsid w:val="00426AF7"/>
    <w:pPr>
      <w:widowControl/>
      <w:autoSpaceDE/>
      <w:autoSpaceDN/>
      <w:adjustRightInd/>
      <w:jc w:val="center"/>
    </w:pPr>
    <w:rPr>
      <w:rFonts w:cs="Arial Unicode MS"/>
      <w:lang w:eastAsia="en-US"/>
    </w:rPr>
  </w:style>
  <w:style w:type="paragraph" w:customStyle="1" w:styleId="74">
    <w:name w:val="7  № таблицы"/>
    <w:basedOn w:val="a1"/>
    <w:uiPriority w:val="99"/>
    <w:rsid w:val="00426AF7"/>
    <w:pPr>
      <w:widowControl/>
      <w:autoSpaceDE/>
      <w:autoSpaceDN/>
      <w:adjustRightInd/>
      <w:spacing w:after="240"/>
      <w:ind w:firstLine="737"/>
    </w:pPr>
    <w:rPr>
      <w:rFonts w:eastAsia="Arial Unicode MS" w:cs="Arial Unicode MS"/>
      <w:b/>
      <w:lang w:eastAsia="en-US"/>
    </w:rPr>
  </w:style>
  <w:style w:type="paragraph" w:styleId="affff3">
    <w:name w:val="TOC Heading"/>
    <w:basedOn w:val="1"/>
    <w:next w:val="a1"/>
    <w:uiPriority w:val="39"/>
    <w:unhideWhenUsed/>
    <w:qFormat/>
    <w:rsid w:val="00426AF7"/>
    <w:pPr>
      <w:widowControl/>
      <w:autoSpaceDE/>
      <w:autoSpaceDN/>
      <w:adjustRightInd/>
      <w:spacing w:before="480" w:line="276" w:lineRule="auto"/>
      <w:outlineLvl w:val="9"/>
    </w:pPr>
    <w:rPr>
      <w:rFonts w:ascii="Cambria" w:eastAsia="Times New Roman" w:hAnsi="Cambria" w:cs="Times New Roman"/>
      <w:b/>
      <w:bCs/>
      <w:color w:val="365F91"/>
      <w:sz w:val="28"/>
      <w:szCs w:val="28"/>
      <w:lang w:val="x-none" w:eastAsia="en-US"/>
    </w:rPr>
  </w:style>
  <w:style w:type="paragraph" w:customStyle="1" w:styleId="affff4">
    <w:name w:val="Пункт"/>
    <w:basedOn w:val="a1"/>
    <w:next w:val="a1"/>
    <w:rsid w:val="00426AF7"/>
    <w:pPr>
      <w:widowControl/>
      <w:autoSpaceDE/>
      <w:autoSpaceDN/>
      <w:adjustRightInd/>
      <w:spacing w:after="120"/>
      <w:ind w:firstLine="737"/>
      <w:jc w:val="both"/>
    </w:pPr>
    <w:rPr>
      <w:b/>
      <w:sz w:val="24"/>
    </w:rPr>
  </w:style>
  <w:style w:type="paragraph" w:customStyle="1" w:styleId="affff5">
    <w:name w:val="Нум.список в табл."/>
    <w:basedOn w:val="a"/>
    <w:rsid w:val="00426AF7"/>
    <w:pPr>
      <w:numPr>
        <w:numId w:val="0"/>
      </w:numPr>
      <w:tabs>
        <w:tab w:val="num" w:pos="360"/>
      </w:tabs>
      <w:spacing w:before="120"/>
      <w:contextualSpacing w:val="0"/>
      <w:jc w:val="both"/>
    </w:pPr>
    <w:rPr>
      <w:sz w:val="16"/>
    </w:rPr>
  </w:style>
  <w:style w:type="paragraph" w:styleId="a">
    <w:name w:val="List Number"/>
    <w:basedOn w:val="a1"/>
    <w:uiPriority w:val="99"/>
    <w:rsid w:val="00426AF7"/>
    <w:pPr>
      <w:widowControl/>
      <w:numPr>
        <w:numId w:val="8"/>
      </w:numPr>
      <w:autoSpaceDE/>
      <w:autoSpaceDN/>
      <w:adjustRightInd/>
      <w:contextualSpacing/>
    </w:pPr>
  </w:style>
  <w:style w:type="paragraph" w:customStyle="1" w:styleId="4b">
    <w:name w:val="Таблица 4"/>
    <w:basedOn w:val="a1"/>
    <w:rsid w:val="00426AF7"/>
    <w:pPr>
      <w:keepNext/>
      <w:keepLines/>
      <w:widowControl/>
      <w:autoSpaceDE/>
      <w:autoSpaceDN/>
      <w:adjustRightInd/>
      <w:jc w:val="both"/>
    </w:pPr>
    <w:rPr>
      <w:sz w:val="16"/>
    </w:rPr>
  </w:style>
  <w:style w:type="paragraph" w:customStyle="1" w:styleId="5b">
    <w:name w:val="Таблица5"/>
    <w:basedOn w:val="4b"/>
    <w:rsid w:val="00426AF7"/>
    <w:pPr>
      <w:jc w:val="center"/>
    </w:pPr>
  </w:style>
  <w:style w:type="paragraph" w:customStyle="1" w:styleId="117">
    <w:name w:val="Знак Знак Знак1 Знак Знак Знак Знак1 Знак Знак Знак"/>
    <w:basedOn w:val="a1"/>
    <w:rsid w:val="00426AF7"/>
    <w:pPr>
      <w:widowControl/>
      <w:autoSpaceDE/>
      <w:autoSpaceDN/>
      <w:adjustRightInd/>
    </w:pPr>
    <w:rPr>
      <w:rFonts w:ascii="SimSun" w:eastAsia="SimSun" w:hAnsi="SimSun" w:cs="SimSun"/>
      <w:sz w:val="24"/>
      <w:szCs w:val="24"/>
      <w:lang w:val="en-US" w:eastAsia="zh-CN"/>
    </w:rPr>
  </w:style>
  <w:style w:type="paragraph" w:styleId="affff6">
    <w:name w:val="List"/>
    <w:basedOn w:val="a1"/>
    <w:rsid w:val="00426AF7"/>
    <w:pPr>
      <w:widowControl/>
      <w:autoSpaceDE/>
      <w:autoSpaceDN/>
      <w:adjustRightInd/>
      <w:ind w:left="283" w:hanging="283"/>
      <w:contextualSpacing/>
    </w:pPr>
  </w:style>
  <w:style w:type="paragraph" w:customStyle="1" w:styleId="1115">
    <w:name w:val="Знак Знак Знак1 Знак Знак Знак Знак1 Знак Знак Знак1"/>
    <w:basedOn w:val="a1"/>
    <w:rsid w:val="00426AF7"/>
    <w:pPr>
      <w:widowControl/>
      <w:autoSpaceDE/>
      <w:autoSpaceDN/>
      <w:adjustRightInd/>
    </w:pPr>
    <w:rPr>
      <w:rFonts w:ascii="SimSun" w:eastAsia="SimSun" w:hAnsi="SimSun" w:cs="SimSun"/>
      <w:sz w:val="24"/>
      <w:szCs w:val="24"/>
      <w:lang w:val="en-US" w:eastAsia="zh-CN"/>
    </w:rPr>
  </w:style>
  <w:style w:type="paragraph" w:customStyle="1" w:styleId="affff7">
    <w:name w:val="РАЗДЕЛ"/>
    <w:basedOn w:val="a1"/>
    <w:next w:val="a1"/>
    <w:rsid w:val="00426AF7"/>
    <w:pPr>
      <w:widowControl/>
      <w:autoSpaceDE/>
      <w:autoSpaceDN/>
      <w:adjustRightInd/>
      <w:spacing w:after="360"/>
      <w:ind w:firstLine="737"/>
      <w:jc w:val="both"/>
    </w:pPr>
    <w:rPr>
      <w:b/>
      <w:caps/>
      <w:sz w:val="24"/>
    </w:rPr>
  </w:style>
  <w:style w:type="paragraph" w:customStyle="1" w:styleId="CM8">
    <w:name w:val="CM8"/>
    <w:basedOn w:val="a1"/>
    <w:next w:val="a1"/>
    <w:rsid w:val="00426AF7"/>
    <w:pPr>
      <w:spacing w:line="416" w:lineRule="atLeast"/>
    </w:pPr>
    <w:rPr>
      <w:sz w:val="24"/>
      <w:szCs w:val="24"/>
    </w:rPr>
  </w:style>
  <w:style w:type="character" w:customStyle="1" w:styleId="afff8">
    <w:name w:val="основной текст Знак Знак"/>
    <w:link w:val="afff7"/>
    <w:rsid w:val="00426AF7"/>
    <w:rPr>
      <w:rFonts w:ascii="Times New Roman" w:eastAsia="Times New Roman" w:hAnsi="Times New Roman" w:cs="Times New Roman"/>
      <w:sz w:val="24"/>
      <w:szCs w:val="20"/>
      <w:lang w:val="x-none" w:eastAsia="x-none"/>
    </w:rPr>
  </w:style>
  <w:style w:type="paragraph" w:customStyle="1" w:styleId="affff8">
    <w:name w:val="Текстформ"/>
    <w:basedOn w:val="a1"/>
    <w:rsid w:val="00426AF7"/>
    <w:pPr>
      <w:widowControl/>
      <w:autoSpaceDE/>
      <w:autoSpaceDN/>
      <w:adjustRightInd/>
      <w:spacing w:after="120"/>
      <w:jc w:val="both"/>
    </w:pPr>
    <w:rPr>
      <w:rFonts w:ascii="Arial" w:hAnsi="Arial"/>
      <w:sz w:val="22"/>
    </w:rPr>
  </w:style>
  <w:style w:type="paragraph" w:customStyle="1" w:styleId="312">
    <w:name w:val="Основной текст с отступом 31"/>
    <w:basedOn w:val="a1"/>
    <w:rsid w:val="00426AF7"/>
    <w:pPr>
      <w:widowControl/>
      <w:autoSpaceDE/>
      <w:autoSpaceDN/>
      <w:adjustRightInd/>
      <w:ind w:firstLine="709"/>
      <w:jc w:val="both"/>
    </w:pPr>
    <w:rPr>
      <w:rFonts w:ascii="Arial" w:hAnsi="Arial"/>
      <w:sz w:val="24"/>
    </w:rPr>
  </w:style>
  <w:style w:type="paragraph" w:customStyle="1" w:styleId="affff9">
    <w:name w:val="основной текст Знак Знак Знак"/>
    <w:basedOn w:val="a1"/>
    <w:link w:val="affffa"/>
    <w:rsid w:val="00426AF7"/>
    <w:pPr>
      <w:widowControl/>
      <w:autoSpaceDE/>
      <w:autoSpaceDN/>
      <w:adjustRightInd/>
      <w:spacing w:line="360" w:lineRule="auto"/>
      <w:ind w:firstLine="737"/>
      <w:jc w:val="both"/>
    </w:pPr>
    <w:rPr>
      <w:sz w:val="24"/>
      <w:szCs w:val="24"/>
    </w:rPr>
  </w:style>
  <w:style w:type="character" w:customStyle="1" w:styleId="affffa">
    <w:name w:val="основной текст Знак Знак Знак Знак"/>
    <w:link w:val="affff9"/>
    <w:rsid w:val="00426AF7"/>
    <w:rPr>
      <w:rFonts w:ascii="Times New Roman" w:eastAsia="Times New Roman" w:hAnsi="Times New Roman" w:cs="Times New Roman"/>
      <w:sz w:val="24"/>
      <w:szCs w:val="24"/>
      <w:lang w:eastAsia="ru-RU"/>
    </w:rPr>
  </w:style>
  <w:style w:type="character" w:customStyle="1" w:styleId="affffb">
    <w:name w:val="Основной текст_"/>
    <w:basedOn w:val="a2"/>
    <w:link w:val="1f"/>
    <w:locked/>
    <w:rsid w:val="00426AF7"/>
    <w:rPr>
      <w:rFonts w:ascii="Sylfaen" w:eastAsia="Sylfaen" w:hAnsi="Sylfaen" w:cs="Sylfaen"/>
      <w:shd w:val="clear" w:color="auto" w:fill="FFFFFF"/>
    </w:rPr>
  </w:style>
  <w:style w:type="paragraph" w:customStyle="1" w:styleId="1f">
    <w:name w:val="Основной текст1"/>
    <w:basedOn w:val="a1"/>
    <w:link w:val="affffb"/>
    <w:rsid w:val="00426AF7"/>
    <w:pPr>
      <w:shd w:val="clear" w:color="auto" w:fill="FFFFFF"/>
      <w:autoSpaceDE/>
      <w:autoSpaceDN/>
      <w:adjustRightInd/>
      <w:spacing w:after="180" w:line="250" w:lineRule="exact"/>
      <w:ind w:hanging="320"/>
      <w:jc w:val="both"/>
    </w:pPr>
    <w:rPr>
      <w:rFonts w:ascii="Sylfaen" w:eastAsia="Sylfaen" w:hAnsi="Sylfaen" w:cs="Sylfaen"/>
      <w:sz w:val="22"/>
      <w:szCs w:val="22"/>
      <w:lang w:eastAsia="en-US"/>
    </w:rPr>
  </w:style>
  <w:style w:type="paragraph" w:customStyle="1" w:styleId="TEOtabledown">
    <w:name w:val="TEO_table_down"/>
    <w:basedOn w:val="a1"/>
    <w:next w:val="a1"/>
    <w:autoRedefine/>
    <w:rsid w:val="00031CBE"/>
    <w:pPr>
      <w:widowControl/>
      <w:autoSpaceDE/>
      <w:autoSpaceDN/>
      <w:adjustRightInd/>
      <w:spacing w:after="120"/>
    </w:pPr>
    <w:rPr>
      <w:b/>
      <w:szCs w:val="24"/>
    </w:rPr>
  </w:style>
  <w:style w:type="paragraph" w:customStyle="1" w:styleId="TEOtableup">
    <w:name w:val="TEO_table_up"/>
    <w:basedOn w:val="a1"/>
    <w:next w:val="TEOtabledown"/>
    <w:autoRedefine/>
    <w:rsid w:val="00426AF7"/>
    <w:pPr>
      <w:widowControl/>
      <w:autoSpaceDE/>
      <w:autoSpaceDN/>
      <w:adjustRightInd/>
      <w:spacing w:line="360" w:lineRule="auto"/>
      <w:jc w:val="right"/>
    </w:pPr>
    <w:rPr>
      <w:rFonts w:eastAsia="Calibri"/>
      <w:snapToGrid w:val="0"/>
      <w:sz w:val="24"/>
    </w:rPr>
  </w:style>
  <w:style w:type="character" w:customStyle="1" w:styleId="123">
    <w:name w:val="Стиль 12 пт Черный"/>
    <w:basedOn w:val="a2"/>
    <w:rsid w:val="00426AF7"/>
    <w:rPr>
      <w:rFonts w:ascii="Times New Roman" w:hAnsi="Times New Roman"/>
      <w:color w:val="000000"/>
      <w:sz w:val="28"/>
    </w:rPr>
  </w:style>
  <w:style w:type="character" w:customStyle="1" w:styleId="s3">
    <w:name w:val="s3"/>
    <w:rsid w:val="00426AF7"/>
    <w:rPr>
      <w:rFonts w:ascii="Times New Roman" w:hAnsi="Times New Roman" w:cs="Times New Roman" w:hint="default"/>
      <w:b/>
      <w:bCs/>
      <w:i/>
      <w:iCs/>
      <w:color w:val="FF0000"/>
    </w:rPr>
  </w:style>
  <w:style w:type="paragraph" w:customStyle="1" w:styleId="affffc">
    <w:name w:val="Ñòèëü"/>
    <w:rsid w:val="00426AF7"/>
    <w:pPr>
      <w:widowControl w:val="0"/>
      <w:spacing w:after="0" w:line="240" w:lineRule="auto"/>
    </w:pPr>
    <w:rPr>
      <w:rFonts w:ascii="Times New Roman" w:eastAsia="Times New Roman" w:hAnsi="Times New Roman" w:cs="Times New Roman"/>
      <w:spacing w:val="-1"/>
      <w:kern w:val="3276"/>
      <w:position w:val="-1"/>
      <w:sz w:val="24"/>
      <w:szCs w:val="24"/>
      <w:lang w:val="en-US" w:eastAsia="ru-RU"/>
    </w:rPr>
  </w:style>
  <w:style w:type="character" w:customStyle="1" w:styleId="af">
    <w:name w:val="Абзац списка Знак"/>
    <w:aliases w:val="Liste_LMM Знак,список Знак,_список Знак,текст ГЕО Знак,PD_Bullet Знак,Таблица Знак,List Paragraph Знак,справа Знак,Список исполнителей 1 Знак,Список исполнителей Знак"/>
    <w:link w:val="ae"/>
    <w:uiPriority w:val="34"/>
    <w:locked/>
    <w:rsid w:val="00426AF7"/>
  </w:style>
  <w:style w:type="paragraph" w:customStyle="1" w:styleId="affffd">
    <w:name w:val="Стиль Д"/>
    <w:basedOn w:val="a1"/>
    <w:rsid w:val="00426AF7"/>
    <w:pPr>
      <w:autoSpaceDE/>
      <w:autoSpaceDN/>
      <w:adjustRightInd/>
      <w:spacing w:line="360" w:lineRule="auto"/>
      <w:ind w:firstLine="709"/>
      <w:jc w:val="both"/>
    </w:pPr>
    <w:rPr>
      <w:rFonts w:ascii="Courier New" w:hAnsi="Courier New"/>
      <w:sz w:val="24"/>
    </w:rPr>
  </w:style>
  <w:style w:type="character" w:customStyle="1" w:styleId="1f0">
    <w:name w:val="основной текст Знак1"/>
    <w:basedOn w:val="a2"/>
    <w:rsid w:val="00426AF7"/>
    <w:rPr>
      <w:rFonts w:ascii="Times New Roman" w:eastAsia="Times New Roman" w:hAnsi="Times New Roman" w:cs="Times New Roman"/>
      <w:sz w:val="24"/>
      <w:szCs w:val="20"/>
      <w:lang w:eastAsia="ru-RU"/>
    </w:rPr>
  </w:style>
  <w:style w:type="paragraph" w:customStyle="1" w:styleId="font0">
    <w:name w:val="font0"/>
    <w:basedOn w:val="a1"/>
    <w:rsid w:val="00426AF7"/>
    <w:pPr>
      <w:widowControl/>
      <w:autoSpaceDE/>
      <w:autoSpaceDN/>
      <w:adjustRightInd/>
      <w:spacing w:before="100" w:beforeAutospacing="1" w:after="100" w:afterAutospacing="1"/>
    </w:pPr>
    <w:rPr>
      <w:rFonts w:ascii="Calibri" w:hAnsi="Calibri"/>
      <w:color w:val="000000"/>
      <w:sz w:val="22"/>
      <w:szCs w:val="22"/>
    </w:rPr>
  </w:style>
  <w:style w:type="character" w:customStyle="1" w:styleId="213">
    <w:name w:val="Заголовок 2 Знак1 Знак Знак"/>
    <w:aliases w:val="Заголовок 2 Знак Знак Знак Знак,Знак Знак3 Знак,Основной текст с отступом1 Знак Знак Знак Знак,Основной текст с отступом1 Знак Знак"/>
    <w:semiHidden/>
    <w:locked/>
    <w:rsid w:val="00426AF7"/>
    <w:rPr>
      <w:rFonts w:ascii="Arial" w:eastAsia="Times New Roman" w:hAnsi="Arial" w:cs="Times New Roman"/>
      <w:i/>
      <w:iCs/>
      <w:sz w:val="28"/>
      <w:szCs w:val="28"/>
      <w:lang w:eastAsia="ru-RU"/>
    </w:rPr>
  </w:style>
  <w:style w:type="character" w:customStyle="1" w:styleId="214">
    <w:name w:val="Основной текст 2 Знак1"/>
    <w:basedOn w:val="a2"/>
    <w:rsid w:val="00426AF7"/>
    <w:rPr>
      <w:rFonts w:ascii="Times New Roman" w:eastAsia="Times New Roman" w:hAnsi="Times New Roman" w:cs="Times New Roman"/>
      <w:sz w:val="28"/>
      <w:szCs w:val="24"/>
      <w:lang w:eastAsia="ru-RU"/>
    </w:rPr>
  </w:style>
  <w:style w:type="paragraph" w:customStyle="1" w:styleId="Normal2">
    <w:name w:val="Normal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character" w:customStyle="1" w:styleId="215">
    <w:name w:val="Основной текст с отступом 2 Знак1"/>
    <w:basedOn w:val="a2"/>
    <w:uiPriority w:val="99"/>
    <w:semiHidden/>
    <w:rsid w:val="00426AF7"/>
  </w:style>
  <w:style w:type="paragraph" w:customStyle="1" w:styleId="affffe">
    <w:name w:val="Рис"/>
    <w:basedOn w:val="a1"/>
    <w:link w:val="afffff"/>
    <w:qFormat/>
    <w:rsid w:val="00426AF7"/>
    <w:pPr>
      <w:widowControl/>
      <w:autoSpaceDE/>
      <w:autoSpaceDN/>
      <w:adjustRightInd/>
      <w:jc w:val="center"/>
    </w:pPr>
    <w:rPr>
      <w:sz w:val="24"/>
      <w:szCs w:val="24"/>
    </w:rPr>
  </w:style>
  <w:style w:type="character" w:customStyle="1" w:styleId="afffff">
    <w:name w:val="Рис Знак"/>
    <w:basedOn w:val="a2"/>
    <w:link w:val="affffe"/>
    <w:rsid w:val="00426AF7"/>
    <w:rPr>
      <w:rFonts w:ascii="Times New Roman" w:eastAsia="Times New Roman" w:hAnsi="Times New Roman" w:cs="Times New Roman"/>
      <w:sz w:val="24"/>
      <w:szCs w:val="24"/>
      <w:lang w:eastAsia="ru-RU"/>
    </w:rPr>
  </w:style>
  <w:style w:type="paragraph" w:customStyle="1" w:styleId="Style37">
    <w:name w:val="Style37"/>
    <w:basedOn w:val="a1"/>
    <w:rsid w:val="00426AF7"/>
    <w:pPr>
      <w:spacing w:line="413" w:lineRule="exact"/>
      <w:ind w:firstLine="691"/>
      <w:jc w:val="both"/>
    </w:pPr>
    <w:rPr>
      <w:rFonts w:eastAsia="Calibri"/>
      <w:sz w:val="24"/>
      <w:szCs w:val="24"/>
    </w:rPr>
  </w:style>
  <w:style w:type="paragraph" w:customStyle="1" w:styleId="1f1">
    <w:name w:val="1"/>
    <w:basedOn w:val="a1"/>
    <w:next w:val="afff3"/>
    <w:qFormat/>
    <w:rsid w:val="00426AF7"/>
    <w:pPr>
      <w:widowControl/>
      <w:autoSpaceDE/>
      <w:autoSpaceDN/>
      <w:adjustRightInd/>
      <w:jc w:val="center"/>
    </w:pPr>
    <w:rPr>
      <w:b/>
      <w:bCs/>
      <w:sz w:val="28"/>
      <w:szCs w:val="28"/>
    </w:rPr>
  </w:style>
  <w:style w:type="character" w:styleId="afffff0">
    <w:name w:val="Emphasis"/>
    <w:qFormat/>
    <w:rsid w:val="00426AF7"/>
    <w:rPr>
      <w:i/>
      <w:iCs/>
    </w:rPr>
  </w:style>
  <w:style w:type="paragraph" w:customStyle="1" w:styleId="2f0">
    <w:name w:val="Обычный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styleId="afffff1">
    <w:name w:val="Revision"/>
    <w:hidden/>
    <w:uiPriority w:val="99"/>
    <w:semiHidden/>
    <w:rsid w:val="00426AF7"/>
    <w:pPr>
      <w:spacing w:after="0" w:line="240" w:lineRule="auto"/>
    </w:pPr>
    <w:rPr>
      <w:rFonts w:eastAsiaTheme="minorEastAsia"/>
      <w:lang w:eastAsia="ru-RU"/>
    </w:rPr>
  </w:style>
  <w:style w:type="numbering" w:customStyle="1" w:styleId="201">
    <w:name w:val="Нет списка20"/>
    <w:next w:val="a4"/>
    <w:uiPriority w:val="99"/>
    <w:semiHidden/>
    <w:unhideWhenUsed/>
    <w:rsid w:val="00BB364D"/>
  </w:style>
  <w:style w:type="table" w:customStyle="1" w:styleId="660">
    <w:name w:val="Сетка таблицы66"/>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4"/>
    <w:semiHidden/>
    <w:rsid w:val="00BB364D"/>
  </w:style>
  <w:style w:type="table" w:customStyle="1" w:styleId="1161">
    <w:name w:val="Сетка таблицы116"/>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4"/>
    <w:uiPriority w:val="99"/>
    <w:semiHidden/>
    <w:rsid w:val="00BB364D"/>
  </w:style>
  <w:style w:type="paragraph" w:customStyle="1" w:styleId="1f2">
    <w:name w:val="Обычный1 Знак Знак"/>
    <w:rsid w:val="00BB364D"/>
    <w:pPr>
      <w:spacing w:after="0" w:line="240" w:lineRule="auto"/>
    </w:pPr>
    <w:rPr>
      <w:rFonts w:ascii="Times New Roman" w:eastAsia="Times New Roman" w:hAnsi="Times New Roman" w:cs="Times New Roman"/>
      <w:sz w:val="24"/>
      <w:szCs w:val="20"/>
      <w:lang w:eastAsia="ru-RU"/>
    </w:rPr>
  </w:style>
  <w:style w:type="character" w:customStyle="1" w:styleId="s0">
    <w:name w:val="s0"/>
    <w:rsid w:val="00BB364D"/>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3110">
    <w:name w:val="Сетка таблицы311"/>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Маркер_Эд_"/>
    <w:basedOn w:val="a1"/>
    <w:link w:val="afffff2"/>
    <w:rsid w:val="00BB364D"/>
    <w:pPr>
      <w:widowControl/>
      <w:numPr>
        <w:numId w:val="10"/>
      </w:numPr>
      <w:autoSpaceDE/>
      <w:autoSpaceDN/>
      <w:adjustRightInd/>
      <w:spacing w:before="120"/>
      <w:jc w:val="both"/>
    </w:pPr>
    <w:rPr>
      <w:rFonts w:ascii="Arial" w:hAnsi="Arial"/>
      <w:sz w:val="22"/>
      <w:szCs w:val="24"/>
      <w:lang w:val="x-none" w:eastAsia="x-none"/>
    </w:rPr>
  </w:style>
  <w:style w:type="character" w:customStyle="1" w:styleId="afffff2">
    <w:name w:val="Маркер_Эд_ Знак"/>
    <w:link w:val="a0"/>
    <w:rsid w:val="00BB364D"/>
    <w:rPr>
      <w:rFonts w:ascii="Arial" w:eastAsia="Times New Roman" w:hAnsi="Arial" w:cs="Times New Roman"/>
      <w:szCs w:val="24"/>
      <w:lang w:val="x-none" w:eastAsia="x-none"/>
    </w:rPr>
  </w:style>
  <w:style w:type="character" w:customStyle="1" w:styleId="afffff3">
    <w:name w:val="Название Знак"/>
    <w:rsid w:val="00BB364D"/>
    <w:rPr>
      <w:sz w:val="28"/>
    </w:rPr>
  </w:style>
  <w:style w:type="paragraph" w:customStyle="1" w:styleId="2">
    <w:name w:val="Маркер 2"/>
    <w:basedOn w:val="a1"/>
    <w:rsid w:val="00BB364D"/>
    <w:pPr>
      <w:widowControl/>
      <w:numPr>
        <w:numId w:val="11"/>
      </w:numPr>
      <w:autoSpaceDE/>
      <w:autoSpaceDN/>
      <w:adjustRightInd/>
      <w:spacing w:before="60" w:line="288" w:lineRule="auto"/>
      <w:jc w:val="both"/>
    </w:pPr>
    <w:rPr>
      <w:rFonts w:ascii="Arial" w:hAnsi="Arial" w:cs="Arial"/>
      <w:sz w:val="24"/>
      <w:szCs w:val="22"/>
    </w:rPr>
  </w:style>
  <w:style w:type="table" w:customStyle="1" w:styleId="1170">
    <w:name w:val="Сетка таблицы117"/>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Знак Знак"/>
    <w:link w:val="Normal0"/>
    <w:rsid w:val="00BB364D"/>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Normal0">
    <w:name w:val="Normal Знак Знак Знак"/>
    <w:link w:val="Normal"/>
    <w:rsid w:val="00BB364D"/>
    <w:rPr>
      <w:rFonts w:ascii="Times New Roman" w:eastAsia="Times New Roman" w:hAnsi="Times New Roman" w:cs="Times New Roman"/>
      <w:sz w:val="24"/>
      <w:szCs w:val="20"/>
      <w:lang w:eastAsia="ru-RU"/>
    </w:rPr>
  </w:style>
  <w:style w:type="paragraph" w:styleId="afffff4">
    <w:name w:val="footnote text"/>
    <w:basedOn w:val="a1"/>
    <w:link w:val="afffff5"/>
    <w:rsid w:val="00BB364D"/>
    <w:pPr>
      <w:widowControl/>
      <w:autoSpaceDE/>
      <w:autoSpaceDN/>
      <w:adjustRightInd/>
    </w:pPr>
  </w:style>
  <w:style w:type="character" w:customStyle="1" w:styleId="afffff5">
    <w:name w:val="Текст сноски Знак"/>
    <w:basedOn w:val="a2"/>
    <w:link w:val="afffff4"/>
    <w:rsid w:val="00BB364D"/>
    <w:rPr>
      <w:rFonts w:ascii="Times New Roman" w:eastAsia="Times New Roman" w:hAnsi="Times New Roman" w:cs="Times New Roman"/>
      <w:sz w:val="20"/>
      <w:szCs w:val="20"/>
      <w:lang w:eastAsia="ru-RU"/>
    </w:rPr>
  </w:style>
  <w:style w:type="character" w:styleId="afffff6">
    <w:name w:val="footnote reference"/>
    <w:rsid w:val="00BB364D"/>
    <w:rPr>
      <w:vertAlign w:val="superscript"/>
    </w:rPr>
  </w:style>
  <w:style w:type="paragraph" w:customStyle="1" w:styleId="FR1">
    <w:name w:val="FR1"/>
    <w:rsid w:val="00BB364D"/>
    <w:pPr>
      <w:widowControl w:val="0"/>
      <w:autoSpaceDE w:val="0"/>
      <w:autoSpaceDN w:val="0"/>
      <w:adjustRightInd w:val="0"/>
      <w:spacing w:after="0" w:line="278" w:lineRule="auto"/>
      <w:ind w:left="40" w:firstLine="280"/>
      <w:jc w:val="both"/>
    </w:pPr>
    <w:rPr>
      <w:rFonts w:ascii="Times New Roman" w:eastAsia="Times New Roman" w:hAnsi="Times New Roman" w:cs="Times New Roman"/>
      <w:sz w:val="20"/>
      <w:szCs w:val="20"/>
      <w:lang w:eastAsia="ru-RU"/>
    </w:rPr>
  </w:style>
  <w:style w:type="paragraph" w:styleId="afffff7">
    <w:name w:val="Salutation"/>
    <w:basedOn w:val="a1"/>
    <w:next w:val="a1"/>
    <w:link w:val="afffff8"/>
    <w:rsid w:val="00BB364D"/>
    <w:pPr>
      <w:widowControl/>
      <w:autoSpaceDE/>
      <w:autoSpaceDN/>
      <w:adjustRightInd/>
    </w:pPr>
    <w:rPr>
      <w:sz w:val="24"/>
      <w:szCs w:val="24"/>
      <w:lang w:val="x-none" w:eastAsia="x-none"/>
    </w:rPr>
  </w:style>
  <w:style w:type="character" w:customStyle="1" w:styleId="afffff8">
    <w:name w:val="Приветствие Знак"/>
    <w:basedOn w:val="a2"/>
    <w:link w:val="afffff7"/>
    <w:rsid w:val="00BB364D"/>
    <w:rPr>
      <w:rFonts w:ascii="Times New Roman" w:eastAsia="Times New Roman" w:hAnsi="Times New Roman" w:cs="Times New Roman"/>
      <w:sz w:val="24"/>
      <w:szCs w:val="24"/>
      <w:lang w:val="x-none" w:eastAsia="x-none"/>
    </w:rPr>
  </w:style>
  <w:style w:type="paragraph" w:customStyle="1" w:styleId="afffff9">
    <w:name w:val="АЙБОЛ"/>
    <w:basedOn w:val="afffff7"/>
    <w:rsid w:val="00BB364D"/>
    <w:rPr>
      <w:rFonts w:ascii="Arial" w:hAnsi="Arial"/>
      <w:lang w:val="es-ES"/>
    </w:rPr>
  </w:style>
  <w:style w:type="paragraph" w:customStyle="1" w:styleId="afffffa">
    <w:name w:val="Мой текст"/>
    <w:uiPriority w:val="99"/>
    <w:rsid w:val="00BB364D"/>
    <w:pPr>
      <w:spacing w:before="120" w:after="0" w:line="240" w:lineRule="auto"/>
      <w:jc w:val="both"/>
    </w:pPr>
    <w:rPr>
      <w:rFonts w:ascii="Times New Roman" w:eastAsia="Times New Roman" w:hAnsi="Times New Roman" w:cs="Times New Roman"/>
      <w:sz w:val="24"/>
      <w:szCs w:val="20"/>
      <w:lang w:eastAsia="ru-RU"/>
    </w:rPr>
  </w:style>
  <w:style w:type="paragraph" w:customStyle="1" w:styleId="Table">
    <w:name w:val="Table"/>
    <w:basedOn w:val="a1"/>
    <w:uiPriority w:val="99"/>
    <w:rsid w:val="00BB364D"/>
    <w:pPr>
      <w:keepNext/>
      <w:widowControl/>
      <w:numPr>
        <w:ilvl w:val="12"/>
      </w:numPr>
      <w:autoSpaceDE/>
      <w:autoSpaceDN/>
      <w:adjustRightInd/>
      <w:spacing w:before="20" w:after="20"/>
      <w:jc w:val="center"/>
    </w:pPr>
    <w:rPr>
      <w:rFonts w:ascii="Arial" w:hAnsi="Arial"/>
      <w:sz w:val="18"/>
      <w:lang w:val="en-GB"/>
    </w:rPr>
  </w:style>
  <w:style w:type="paragraph" w:customStyle="1" w:styleId="313">
    <w:name w:val="Основной текст 31"/>
    <w:basedOn w:val="a1"/>
    <w:uiPriority w:val="99"/>
    <w:rsid w:val="00BB364D"/>
    <w:pPr>
      <w:widowControl/>
      <w:overflowPunct w:val="0"/>
      <w:textAlignment w:val="baseline"/>
    </w:pPr>
    <w:rPr>
      <w:b/>
      <w:color w:val="0000FF"/>
      <w:sz w:val="28"/>
    </w:rPr>
  </w:style>
  <w:style w:type="paragraph" w:customStyle="1" w:styleId="1f3">
    <w:name w:val="Знак Знак Знак1 Знак Знак Знак Знак Знак Знак Знак"/>
    <w:basedOn w:val="a1"/>
    <w:autoRedefine/>
    <w:uiPriority w:val="99"/>
    <w:rsid w:val="00BB364D"/>
    <w:pPr>
      <w:widowControl/>
      <w:autoSpaceDE/>
      <w:autoSpaceDN/>
      <w:adjustRightInd/>
      <w:spacing w:after="160" w:line="240" w:lineRule="exact"/>
    </w:pPr>
    <w:rPr>
      <w:rFonts w:eastAsia="SimSun"/>
      <w:b/>
      <w:sz w:val="28"/>
      <w:szCs w:val="24"/>
      <w:lang w:val="en-US" w:eastAsia="en-US"/>
    </w:rPr>
  </w:style>
  <w:style w:type="character" w:customStyle="1" w:styleId="s1">
    <w:name w:val="s1"/>
    <w:rsid w:val="00BB364D"/>
  </w:style>
  <w:style w:type="paragraph" w:customStyle="1" w:styleId="BodyText1">
    <w:name w:val="Body Text1"/>
    <w:rsid w:val="00BB364D"/>
    <w:pPr>
      <w:spacing w:after="0" w:line="240" w:lineRule="auto"/>
      <w:jc w:val="center"/>
    </w:pPr>
    <w:rPr>
      <w:rFonts w:ascii="Times New Roman" w:eastAsia="Times New Roman" w:hAnsi="Times New Roman" w:cs="Times New Roman"/>
      <w:sz w:val="24"/>
      <w:szCs w:val="20"/>
      <w:lang w:eastAsia="ru-RU"/>
    </w:rPr>
  </w:style>
  <w:style w:type="paragraph" w:customStyle="1" w:styleId="NAMEOFTABLES">
    <w:name w:val="**NAME OF TABLES"/>
    <w:basedOn w:val="a1"/>
    <w:uiPriority w:val="99"/>
    <w:rsid w:val="00BB364D"/>
    <w:pPr>
      <w:widowControl/>
      <w:autoSpaceDE/>
      <w:autoSpaceDN/>
      <w:adjustRightInd/>
      <w:spacing w:before="120" w:after="120"/>
      <w:ind w:left="1701" w:hanging="1701"/>
      <w:jc w:val="both"/>
      <w:outlineLvl w:val="8"/>
    </w:pPr>
    <w:rPr>
      <w:rFonts w:ascii="Arial" w:hAnsi="Arial"/>
      <w:b/>
      <w:sz w:val="18"/>
    </w:rPr>
  </w:style>
  <w:style w:type="paragraph" w:customStyle="1" w:styleId="MARKER1">
    <w:name w:val="**MARKER_1"/>
    <w:basedOn w:val="a1"/>
    <w:uiPriority w:val="99"/>
    <w:rsid w:val="00BB364D"/>
    <w:pPr>
      <w:widowControl/>
      <w:tabs>
        <w:tab w:val="num" w:pos="454"/>
      </w:tabs>
      <w:autoSpaceDE/>
      <w:autoSpaceDN/>
      <w:adjustRightInd/>
      <w:spacing w:after="120"/>
      <w:ind w:left="453" w:hanging="340"/>
      <w:jc w:val="both"/>
    </w:pPr>
    <w:rPr>
      <w:rFonts w:ascii="Arial" w:hAnsi="Arial"/>
      <w:szCs w:val="22"/>
    </w:rPr>
  </w:style>
  <w:style w:type="paragraph" w:customStyle="1" w:styleId="MarkerKAAE">
    <w:name w:val="Marker KAAE"/>
    <w:basedOn w:val="a1"/>
    <w:rsid w:val="00BB364D"/>
    <w:pPr>
      <w:widowControl/>
      <w:tabs>
        <w:tab w:val="num" w:pos="360"/>
      </w:tabs>
      <w:autoSpaceDE/>
      <w:autoSpaceDN/>
      <w:adjustRightInd/>
      <w:spacing w:after="120"/>
      <w:ind w:left="453" w:hanging="340"/>
      <w:jc w:val="both"/>
    </w:pPr>
    <w:rPr>
      <w:rFonts w:ascii="Arial" w:hAnsi="Arial" w:cs="Arial"/>
    </w:rPr>
  </w:style>
  <w:style w:type="paragraph" w:customStyle="1" w:styleId="222">
    <w:name w:val="Основной текст 22"/>
    <w:basedOn w:val="a1"/>
    <w:rsid w:val="00BB364D"/>
    <w:pPr>
      <w:widowControl/>
      <w:autoSpaceDE/>
      <w:autoSpaceDN/>
      <w:adjustRightInd/>
      <w:ind w:firstLine="720"/>
      <w:jc w:val="both"/>
    </w:pPr>
  </w:style>
  <w:style w:type="paragraph" w:customStyle="1" w:styleId="2f1">
    <w:name w:val="Основной текст2"/>
    <w:basedOn w:val="a1"/>
    <w:rsid w:val="00BB364D"/>
    <w:pPr>
      <w:autoSpaceDE/>
      <w:autoSpaceDN/>
      <w:adjustRightInd/>
      <w:snapToGrid w:val="0"/>
      <w:jc w:val="both"/>
    </w:pPr>
    <w:rPr>
      <w:sz w:val="24"/>
    </w:rPr>
  </w:style>
  <w:style w:type="paragraph" w:customStyle="1" w:styleId="322">
    <w:name w:val="Основной текст 32"/>
    <w:basedOn w:val="a1"/>
    <w:rsid w:val="00BB364D"/>
    <w:pPr>
      <w:widowControl/>
      <w:overflowPunct w:val="0"/>
      <w:textAlignment w:val="baseline"/>
    </w:pPr>
    <w:rPr>
      <w:b/>
      <w:color w:val="0000FF"/>
      <w:sz w:val="28"/>
    </w:rPr>
  </w:style>
  <w:style w:type="paragraph" w:customStyle="1" w:styleId="68">
    <w:name w:val="6 основной текст"/>
    <w:basedOn w:val="a1"/>
    <w:uiPriority w:val="99"/>
    <w:rsid w:val="00BB364D"/>
    <w:pPr>
      <w:widowControl/>
      <w:autoSpaceDE/>
      <w:autoSpaceDN/>
      <w:adjustRightInd/>
      <w:spacing w:line="360" w:lineRule="auto"/>
      <w:ind w:firstLine="737"/>
      <w:jc w:val="both"/>
    </w:pPr>
    <w:rPr>
      <w:rFonts w:eastAsia="Arial Unicode MS"/>
      <w:sz w:val="24"/>
    </w:rPr>
  </w:style>
  <w:style w:type="paragraph" w:customStyle="1" w:styleId="DocumentMap2">
    <w:name w:val="Document Map2"/>
    <w:basedOn w:val="a1"/>
    <w:uiPriority w:val="99"/>
    <w:rsid w:val="00BB364D"/>
    <w:pPr>
      <w:shd w:val="clear" w:color="auto" w:fill="000080"/>
      <w:overflowPunct w:val="0"/>
      <w:spacing w:line="360" w:lineRule="atLeast"/>
      <w:jc w:val="both"/>
      <w:textAlignment w:val="baseline"/>
    </w:pPr>
    <w:rPr>
      <w:rFonts w:ascii="Tahoma" w:hAnsi="Tahoma"/>
      <w:sz w:val="24"/>
    </w:rPr>
  </w:style>
  <w:style w:type="paragraph" w:customStyle="1" w:styleId="BodyText31">
    <w:name w:val="Body Text 31"/>
    <w:basedOn w:val="a1"/>
    <w:rsid w:val="00BB364D"/>
    <w:pPr>
      <w:widowControl/>
      <w:overflowPunct w:val="0"/>
      <w:textAlignment w:val="baseline"/>
    </w:pPr>
    <w:rPr>
      <w:b/>
      <w:bCs/>
      <w:color w:val="0000FF"/>
      <w:sz w:val="28"/>
      <w:szCs w:val="28"/>
    </w:rPr>
  </w:style>
  <w:style w:type="paragraph" w:customStyle="1" w:styleId="Iniiaiieoaenonionooiii2">
    <w:name w:val="Iniiaiie oaeno n ionooiii 2"/>
    <w:basedOn w:val="a1"/>
    <w:rsid w:val="00BB364D"/>
    <w:pPr>
      <w:widowControl/>
      <w:adjustRightInd/>
      <w:ind w:left="175" w:hanging="113"/>
    </w:pPr>
  </w:style>
  <w:style w:type="paragraph" w:customStyle="1" w:styleId="231">
    <w:name w:val="Основной текст 23"/>
    <w:basedOn w:val="a1"/>
    <w:rsid w:val="00BB364D"/>
    <w:pPr>
      <w:widowControl/>
      <w:autoSpaceDE/>
      <w:autoSpaceDN/>
      <w:adjustRightInd/>
      <w:ind w:firstLine="720"/>
      <w:jc w:val="both"/>
    </w:pPr>
  </w:style>
  <w:style w:type="paragraph" w:customStyle="1" w:styleId="3d">
    <w:name w:val="Основной текст3"/>
    <w:basedOn w:val="a1"/>
    <w:rsid w:val="00BB364D"/>
    <w:pPr>
      <w:autoSpaceDE/>
      <w:autoSpaceDN/>
      <w:adjustRightInd/>
      <w:snapToGrid w:val="0"/>
      <w:jc w:val="both"/>
    </w:pPr>
    <w:rPr>
      <w:sz w:val="24"/>
    </w:rPr>
  </w:style>
  <w:style w:type="paragraph" w:customStyle="1" w:styleId="331">
    <w:name w:val="Основной текст 33"/>
    <w:basedOn w:val="a1"/>
    <w:rsid w:val="00BB364D"/>
    <w:pPr>
      <w:widowControl/>
      <w:overflowPunct w:val="0"/>
      <w:textAlignment w:val="baseline"/>
    </w:pPr>
    <w:rPr>
      <w:b/>
      <w:color w:val="0000FF"/>
      <w:sz w:val="28"/>
    </w:rPr>
  </w:style>
  <w:style w:type="table" w:customStyle="1" w:styleId="2120">
    <w:name w:val="Сетка таблицы2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Название таблицы"/>
    <w:basedOn w:val="a1"/>
    <w:rsid w:val="00BB364D"/>
    <w:pPr>
      <w:tabs>
        <w:tab w:val="left" w:pos="1701"/>
      </w:tabs>
      <w:spacing w:before="120" w:after="120"/>
      <w:ind w:left="1701" w:hanging="1701"/>
      <w:jc w:val="both"/>
      <w:outlineLvl w:val="8"/>
    </w:pPr>
    <w:rPr>
      <w:rFonts w:ascii="Arial" w:eastAsia="SimSun" w:hAnsi="Arial"/>
      <w:b/>
      <w:sz w:val="18"/>
      <w:szCs w:val="18"/>
    </w:rPr>
  </w:style>
  <w:style w:type="character" w:customStyle="1" w:styleId="taxon-name-main1">
    <w:name w:val="taxon-name-main1"/>
    <w:rsid w:val="00BB364D"/>
    <w:rPr>
      <w:u w:val="single"/>
    </w:rPr>
  </w:style>
  <w:style w:type="numbering" w:customStyle="1" w:styleId="323">
    <w:name w:val="Нет списка32"/>
    <w:next w:val="a4"/>
    <w:uiPriority w:val="99"/>
    <w:semiHidden/>
    <w:unhideWhenUsed/>
    <w:rsid w:val="00BB364D"/>
  </w:style>
  <w:style w:type="numbering" w:customStyle="1" w:styleId="421">
    <w:name w:val="Нет списка42"/>
    <w:next w:val="a4"/>
    <w:uiPriority w:val="99"/>
    <w:semiHidden/>
    <w:unhideWhenUsed/>
    <w:rsid w:val="00BB364D"/>
  </w:style>
  <w:style w:type="numbering" w:customStyle="1" w:styleId="520">
    <w:name w:val="Нет списка52"/>
    <w:next w:val="a4"/>
    <w:uiPriority w:val="99"/>
    <w:semiHidden/>
    <w:unhideWhenUsed/>
    <w:rsid w:val="00BB364D"/>
  </w:style>
  <w:style w:type="numbering" w:customStyle="1" w:styleId="232">
    <w:name w:val="Нет списка23"/>
    <w:next w:val="a4"/>
    <w:uiPriority w:val="99"/>
    <w:semiHidden/>
    <w:unhideWhenUsed/>
    <w:rsid w:val="00BB364D"/>
  </w:style>
  <w:style w:type="table" w:customStyle="1" w:styleId="670">
    <w:name w:val="Сетка таблицы67"/>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4"/>
    <w:semiHidden/>
    <w:rsid w:val="00BB364D"/>
  </w:style>
  <w:style w:type="table" w:customStyle="1" w:styleId="118">
    <w:name w:val="Сетка таблицы118"/>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4"/>
    <w:uiPriority w:val="99"/>
    <w:semiHidden/>
    <w:rsid w:val="00BB364D"/>
  </w:style>
  <w:style w:type="table" w:customStyle="1" w:styleId="3130">
    <w:name w:val="Сетка таблицы313"/>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
    <w:name w:val="Сетка таблицы3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4"/>
    <w:uiPriority w:val="99"/>
    <w:semiHidden/>
    <w:unhideWhenUsed/>
    <w:rsid w:val="00BB364D"/>
  </w:style>
  <w:style w:type="numbering" w:customStyle="1" w:styleId="430">
    <w:name w:val="Нет списка43"/>
    <w:next w:val="a4"/>
    <w:uiPriority w:val="99"/>
    <w:semiHidden/>
    <w:unhideWhenUsed/>
    <w:rsid w:val="00BB364D"/>
  </w:style>
  <w:style w:type="numbering" w:customStyle="1" w:styleId="530">
    <w:name w:val="Нет списка53"/>
    <w:next w:val="a4"/>
    <w:uiPriority w:val="99"/>
    <w:semiHidden/>
    <w:unhideWhenUsed/>
    <w:rsid w:val="00BB364D"/>
  </w:style>
  <w:style w:type="numbering" w:customStyle="1" w:styleId="111111">
    <w:name w:val="Нет списка111111"/>
    <w:next w:val="a4"/>
    <w:uiPriority w:val="99"/>
    <w:semiHidden/>
    <w:unhideWhenUsed/>
    <w:rsid w:val="002C2EE9"/>
  </w:style>
  <w:style w:type="paragraph" w:customStyle="1" w:styleId="2f2">
    <w:name w:val="Тлек_Заголовок_2"/>
    <w:basedOn w:val="a1"/>
    <w:qFormat/>
    <w:rsid w:val="008B700A"/>
    <w:pPr>
      <w:widowControl/>
      <w:autoSpaceDE/>
      <w:autoSpaceDN/>
      <w:adjustRightInd/>
      <w:spacing w:before="120" w:after="120" w:line="360" w:lineRule="auto"/>
      <w:ind w:firstLine="709"/>
      <w:jc w:val="both"/>
    </w:pPr>
    <w:rPr>
      <w:b/>
      <w:sz w:val="24"/>
      <w:szCs w:val="22"/>
    </w:rPr>
  </w:style>
  <w:style w:type="paragraph" w:customStyle="1" w:styleId="afffffc">
    <w:name w:val="Обычный текст"/>
    <w:basedOn w:val="a1"/>
    <w:rsid w:val="0073488C"/>
    <w:pPr>
      <w:widowControl/>
      <w:autoSpaceDE/>
      <w:autoSpaceDN/>
      <w:adjustRightInd/>
      <w:spacing w:line="360" w:lineRule="auto"/>
      <w:ind w:firstLine="737"/>
      <w:jc w:val="both"/>
    </w:pPr>
    <w:rPr>
      <w:sz w:val="24"/>
      <w:szCs w:val="24"/>
    </w:rPr>
  </w:style>
  <w:style w:type="paragraph" w:customStyle="1" w:styleId="TCtipical">
    <w:name w:val="TC_tipical"/>
    <w:basedOn w:val="a1"/>
    <w:autoRedefine/>
    <w:qFormat/>
    <w:rsid w:val="00031CBE"/>
    <w:pPr>
      <w:widowControl/>
      <w:autoSpaceDE/>
      <w:autoSpaceDN/>
      <w:adjustRightInd/>
      <w:spacing w:line="360" w:lineRule="auto"/>
      <w:ind w:firstLine="709"/>
      <w:jc w:val="both"/>
    </w:pPr>
    <w:rPr>
      <w:sz w:val="24"/>
      <w:szCs w:val="24"/>
    </w:rPr>
  </w:style>
  <w:style w:type="paragraph" w:customStyle="1" w:styleId="afffffd">
    <w:name w:val="№ Таблиц"/>
    <w:basedOn w:val="a1"/>
    <w:link w:val="afffffe"/>
    <w:qFormat/>
    <w:rsid w:val="00031CBE"/>
    <w:pPr>
      <w:keepNext/>
      <w:widowControl/>
      <w:tabs>
        <w:tab w:val="left" w:pos="1851"/>
      </w:tabs>
      <w:autoSpaceDE/>
      <w:autoSpaceDN/>
      <w:adjustRightInd/>
      <w:spacing w:before="240" w:after="120"/>
    </w:pPr>
    <w:rPr>
      <w:rFonts w:eastAsia="Calibri"/>
      <w:b/>
      <w:szCs w:val="24"/>
      <w:lang w:eastAsia="en-US"/>
    </w:rPr>
  </w:style>
  <w:style w:type="character" w:customStyle="1" w:styleId="afffffe">
    <w:name w:val="№ Таблиц Знак"/>
    <w:link w:val="afffffd"/>
    <w:rsid w:val="00031CBE"/>
    <w:rPr>
      <w:rFonts w:ascii="Times New Roman" w:eastAsia="Calibri" w:hAnsi="Times New Roman" w:cs="Times New Roman"/>
      <w:b/>
      <w:sz w:val="20"/>
      <w:szCs w:val="24"/>
    </w:rPr>
  </w:style>
  <w:style w:type="paragraph" w:styleId="affffff">
    <w:name w:val="Normal Indent"/>
    <w:basedOn w:val="a1"/>
    <w:rsid w:val="004C6DB9"/>
    <w:pPr>
      <w:widowControl/>
      <w:autoSpaceDE/>
      <w:autoSpaceDN/>
      <w:adjustRightInd/>
      <w:spacing w:line="360" w:lineRule="auto"/>
      <w:ind w:firstLine="709"/>
      <w:jc w:val="both"/>
    </w:pPr>
    <w:rPr>
      <w:sz w:val="24"/>
      <w:szCs w:val="24"/>
    </w:rPr>
  </w:style>
  <w:style w:type="paragraph" w:customStyle="1" w:styleId="affffff0">
    <w:name w:val="Тлек_таблица"/>
    <w:basedOn w:val="a1"/>
    <w:qFormat/>
    <w:rsid w:val="00D625F6"/>
    <w:pPr>
      <w:widowControl/>
      <w:autoSpaceDE/>
      <w:autoSpaceDN/>
      <w:adjustRightInd/>
      <w:spacing w:before="120" w:after="120"/>
      <w:ind w:firstLine="709"/>
      <w:jc w:val="both"/>
    </w:pPr>
    <w:rPr>
      <w:b/>
      <w:szCs w:val="22"/>
    </w:rPr>
  </w:style>
  <w:style w:type="character" w:customStyle="1" w:styleId="aff">
    <w:name w:val="№ таблицы Знак"/>
    <w:link w:val="afe"/>
    <w:rsid w:val="00D625F6"/>
    <w:rPr>
      <w:rFonts w:ascii="Times New Roman" w:eastAsia="Times New Roman" w:hAnsi="Times New Roman" w:cs="Times New Roman"/>
      <w:b/>
      <w:color w:val="000000"/>
      <w:sz w:val="20"/>
      <w:szCs w:val="32"/>
      <w:lang w:eastAsia="ru-RU"/>
    </w:rPr>
  </w:style>
  <w:style w:type="paragraph" w:customStyle="1" w:styleId="xl32912">
    <w:name w:val="xl32912"/>
    <w:basedOn w:val="a1"/>
    <w:rsid w:val="00336616"/>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162">
      <w:bodyDiv w:val="1"/>
      <w:marLeft w:val="0"/>
      <w:marRight w:val="0"/>
      <w:marTop w:val="0"/>
      <w:marBottom w:val="0"/>
      <w:divBdr>
        <w:top w:val="none" w:sz="0" w:space="0" w:color="auto"/>
        <w:left w:val="none" w:sz="0" w:space="0" w:color="auto"/>
        <w:bottom w:val="none" w:sz="0" w:space="0" w:color="auto"/>
        <w:right w:val="none" w:sz="0" w:space="0" w:color="auto"/>
      </w:divBdr>
    </w:div>
    <w:div w:id="36517072">
      <w:bodyDiv w:val="1"/>
      <w:marLeft w:val="0"/>
      <w:marRight w:val="0"/>
      <w:marTop w:val="0"/>
      <w:marBottom w:val="0"/>
      <w:divBdr>
        <w:top w:val="none" w:sz="0" w:space="0" w:color="auto"/>
        <w:left w:val="none" w:sz="0" w:space="0" w:color="auto"/>
        <w:bottom w:val="none" w:sz="0" w:space="0" w:color="auto"/>
        <w:right w:val="none" w:sz="0" w:space="0" w:color="auto"/>
      </w:divBdr>
    </w:div>
    <w:div w:id="40326045">
      <w:bodyDiv w:val="1"/>
      <w:marLeft w:val="0"/>
      <w:marRight w:val="0"/>
      <w:marTop w:val="0"/>
      <w:marBottom w:val="0"/>
      <w:divBdr>
        <w:top w:val="none" w:sz="0" w:space="0" w:color="auto"/>
        <w:left w:val="none" w:sz="0" w:space="0" w:color="auto"/>
        <w:bottom w:val="none" w:sz="0" w:space="0" w:color="auto"/>
        <w:right w:val="none" w:sz="0" w:space="0" w:color="auto"/>
      </w:divBdr>
    </w:div>
    <w:div w:id="43331504">
      <w:bodyDiv w:val="1"/>
      <w:marLeft w:val="0"/>
      <w:marRight w:val="0"/>
      <w:marTop w:val="0"/>
      <w:marBottom w:val="0"/>
      <w:divBdr>
        <w:top w:val="none" w:sz="0" w:space="0" w:color="auto"/>
        <w:left w:val="none" w:sz="0" w:space="0" w:color="auto"/>
        <w:bottom w:val="none" w:sz="0" w:space="0" w:color="auto"/>
        <w:right w:val="none" w:sz="0" w:space="0" w:color="auto"/>
      </w:divBdr>
    </w:div>
    <w:div w:id="43524235">
      <w:bodyDiv w:val="1"/>
      <w:marLeft w:val="0"/>
      <w:marRight w:val="0"/>
      <w:marTop w:val="0"/>
      <w:marBottom w:val="0"/>
      <w:divBdr>
        <w:top w:val="none" w:sz="0" w:space="0" w:color="auto"/>
        <w:left w:val="none" w:sz="0" w:space="0" w:color="auto"/>
        <w:bottom w:val="none" w:sz="0" w:space="0" w:color="auto"/>
        <w:right w:val="none" w:sz="0" w:space="0" w:color="auto"/>
      </w:divBdr>
    </w:div>
    <w:div w:id="46298372">
      <w:bodyDiv w:val="1"/>
      <w:marLeft w:val="0"/>
      <w:marRight w:val="0"/>
      <w:marTop w:val="0"/>
      <w:marBottom w:val="0"/>
      <w:divBdr>
        <w:top w:val="none" w:sz="0" w:space="0" w:color="auto"/>
        <w:left w:val="none" w:sz="0" w:space="0" w:color="auto"/>
        <w:bottom w:val="none" w:sz="0" w:space="0" w:color="auto"/>
        <w:right w:val="none" w:sz="0" w:space="0" w:color="auto"/>
      </w:divBdr>
    </w:div>
    <w:div w:id="54550333">
      <w:bodyDiv w:val="1"/>
      <w:marLeft w:val="0"/>
      <w:marRight w:val="0"/>
      <w:marTop w:val="0"/>
      <w:marBottom w:val="0"/>
      <w:divBdr>
        <w:top w:val="none" w:sz="0" w:space="0" w:color="auto"/>
        <w:left w:val="none" w:sz="0" w:space="0" w:color="auto"/>
        <w:bottom w:val="none" w:sz="0" w:space="0" w:color="auto"/>
        <w:right w:val="none" w:sz="0" w:space="0" w:color="auto"/>
      </w:divBdr>
    </w:div>
    <w:div w:id="60180066">
      <w:bodyDiv w:val="1"/>
      <w:marLeft w:val="0"/>
      <w:marRight w:val="0"/>
      <w:marTop w:val="0"/>
      <w:marBottom w:val="0"/>
      <w:divBdr>
        <w:top w:val="none" w:sz="0" w:space="0" w:color="auto"/>
        <w:left w:val="none" w:sz="0" w:space="0" w:color="auto"/>
        <w:bottom w:val="none" w:sz="0" w:space="0" w:color="auto"/>
        <w:right w:val="none" w:sz="0" w:space="0" w:color="auto"/>
      </w:divBdr>
    </w:div>
    <w:div w:id="64765232">
      <w:bodyDiv w:val="1"/>
      <w:marLeft w:val="0"/>
      <w:marRight w:val="0"/>
      <w:marTop w:val="0"/>
      <w:marBottom w:val="0"/>
      <w:divBdr>
        <w:top w:val="none" w:sz="0" w:space="0" w:color="auto"/>
        <w:left w:val="none" w:sz="0" w:space="0" w:color="auto"/>
        <w:bottom w:val="none" w:sz="0" w:space="0" w:color="auto"/>
        <w:right w:val="none" w:sz="0" w:space="0" w:color="auto"/>
      </w:divBdr>
    </w:div>
    <w:div w:id="66268821">
      <w:bodyDiv w:val="1"/>
      <w:marLeft w:val="0"/>
      <w:marRight w:val="0"/>
      <w:marTop w:val="0"/>
      <w:marBottom w:val="0"/>
      <w:divBdr>
        <w:top w:val="none" w:sz="0" w:space="0" w:color="auto"/>
        <w:left w:val="none" w:sz="0" w:space="0" w:color="auto"/>
        <w:bottom w:val="none" w:sz="0" w:space="0" w:color="auto"/>
        <w:right w:val="none" w:sz="0" w:space="0" w:color="auto"/>
      </w:divBdr>
    </w:div>
    <w:div w:id="69694896">
      <w:bodyDiv w:val="1"/>
      <w:marLeft w:val="0"/>
      <w:marRight w:val="0"/>
      <w:marTop w:val="0"/>
      <w:marBottom w:val="0"/>
      <w:divBdr>
        <w:top w:val="none" w:sz="0" w:space="0" w:color="auto"/>
        <w:left w:val="none" w:sz="0" w:space="0" w:color="auto"/>
        <w:bottom w:val="none" w:sz="0" w:space="0" w:color="auto"/>
        <w:right w:val="none" w:sz="0" w:space="0" w:color="auto"/>
      </w:divBdr>
    </w:div>
    <w:div w:id="74325717">
      <w:bodyDiv w:val="1"/>
      <w:marLeft w:val="0"/>
      <w:marRight w:val="0"/>
      <w:marTop w:val="0"/>
      <w:marBottom w:val="0"/>
      <w:divBdr>
        <w:top w:val="none" w:sz="0" w:space="0" w:color="auto"/>
        <w:left w:val="none" w:sz="0" w:space="0" w:color="auto"/>
        <w:bottom w:val="none" w:sz="0" w:space="0" w:color="auto"/>
        <w:right w:val="none" w:sz="0" w:space="0" w:color="auto"/>
      </w:divBdr>
    </w:div>
    <w:div w:id="83189531">
      <w:bodyDiv w:val="1"/>
      <w:marLeft w:val="0"/>
      <w:marRight w:val="0"/>
      <w:marTop w:val="0"/>
      <w:marBottom w:val="0"/>
      <w:divBdr>
        <w:top w:val="none" w:sz="0" w:space="0" w:color="auto"/>
        <w:left w:val="none" w:sz="0" w:space="0" w:color="auto"/>
        <w:bottom w:val="none" w:sz="0" w:space="0" w:color="auto"/>
        <w:right w:val="none" w:sz="0" w:space="0" w:color="auto"/>
      </w:divBdr>
    </w:div>
    <w:div w:id="120076361">
      <w:bodyDiv w:val="1"/>
      <w:marLeft w:val="0"/>
      <w:marRight w:val="0"/>
      <w:marTop w:val="0"/>
      <w:marBottom w:val="0"/>
      <w:divBdr>
        <w:top w:val="none" w:sz="0" w:space="0" w:color="auto"/>
        <w:left w:val="none" w:sz="0" w:space="0" w:color="auto"/>
        <w:bottom w:val="none" w:sz="0" w:space="0" w:color="auto"/>
        <w:right w:val="none" w:sz="0" w:space="0" w:color="auto"/>
      </w:divBdr>
    </w:div>
    <w:div w:id="131488127">
      <w:bodyDiv w:val="1"/>
      <w:marLeft w:val="0"/>
      <w:marRight w:val="0"/>
      <w:marTop w:val="0"/>
      <w:marBottom w:val="0"/>
      <w:divBdr>
        <w:top w:val="none" w:sz="0" w:space="0" w:color="auto"/>
        <w:left w:val="none" w:sz="0" w:space="0" w:color="auto"/>
        <w:bottom w:val="none" w:sz="0" w:space="0" w:color="auto"/>
        <w:right w:val="none" w:sz="0" w:space="0" w:color="auto"/>
      </w:divBdr>
    </w:div>
    <w:div w:id="142939844">
      <w:bodyDiv w:val="1"/>
      <w:marLeft w:val="0"/>
      <w:marRight w:val="0"/>
      <w:marTop w:val="0"/>
      <w:marBottom w:val="0"/>
      <w:divBdr>
        <w:top w:val="none" w:sz="0" w:space="0" w:color="auto"/>
        <w:left w:val="none" w:sz="0" w:space="0" w:color="auto"/>
        <w:bottom w:val="none" w:sz="0" w:space="0" w:color="auto"/>
        <w:right w:val="none" w:sz="0" w:space="0" w:color="auto"/>
      </w:divBdr>
    </w:div>
    <w:div w:id="176964649">
      <w:bodyDiv w:val="1"/>
      <w:marLeft w:val="0"/>
      <w:marRight w:val="0"/>
      <w:marTop w:val="0"/>
      <w:marBottom w:val="0"/>
      <w:divBdr>
        <w:top w:val="none" w:sz="0" w:space="0" w:color="auto"/>
        <w:left w:val="none" w:sz="0" w:space="0" w:color="auto"/>
        <w:bottom w:val="none" w:sz="0" w:space="0" w:color="auto"/>
        <w:right w:val="none" w:sz="0" w:space="0" w:color="auto"/>
      </w:divBdr>
    </w:div>
    <w:div w:id="184296312">
      <w:bodyDiv w:val="1"/>
      <w:marLeft w:val="0"/>
      <w:marRight w:val="0"/>
      <w:marTop w:val="0"/>
      <w:marBottom w:val="0"/>
      <w:divBdr>
        <w:top w:val="none" w:sz="0" w:space="0" w:color="auto"/>
        <w:left w:val="none" w:sz="0" w:space="0" w:color="auto"/>
        <w:bottom w:val="none" w:sz="0" w:space="0" w:color="auto"/>
        <w:right w:val="none" w:sz="0" w:space="0" w:color="auto"/>
      </w:divBdr>
    </w:div>
    <w:div w:id="185994228">
      <w:bodyDiv w:val="1"/>
      <w:marLeft w:val="0"/>
      <w:marRight w:val="0"/>
      <w:marTop w:val="0"/>
      <w:marBottom w:val="0"/>
      <w:divBdr>
        <w:top w:val="none" w:sz="0" w:space="0" w:color="auto"/>
        <w:left w:val="none" w:sz="0" w:space="0" w:color="auto"/>
        <w:bottom w:val="none" w:sz="0" w:space="0" w:color="auto"/>
        <w:right w:val="none" w:sz="0" w:space="0" w:color="auto"/>
      </w:divBdr>
    </w:div>
    <w:div w:id="187717305">
      <w:bodyDiv w:val="1"/>
      <w:marLeft w:val="0"/>
      <w:marRight w:val="0"/>
      <w:marTop w:val="0"/>
      <w:marBottom w:val="0"/>
      <w:divBdr>
        <w:top w:val="none" w:sz="0" w:space="0" w:color="auto"/>
        <w:left w:val="none" w:sz="0" w:space="0" w:color="auto"/>
        <w:bottom w:val="none" w:sz="0" w:space="0" w:color="auto"/>
        <w:right w:val="none" w:sz="0" w:space="0" w:color="auto"/>
      </w:divBdr>
    </w:div>
    <w:div w:id="192546968">
      <w:bodyDiv w:val="1"/>
      <w:marLeft w:val="0"/>
      <w:marRight w:val="0"/>
      <w:marTop w:val="0"/>
      <w:marBottom w:val="0"/>
      <w:divBdr>
        <w:top w:val="none" w:sz="0" w:space="0" w:color="auto"/>
        <w:left w:val="none" w:sz="0" w:space="0" w:color="auto"/>
        <w:bottom w:val="none" w:sz="0" w:space="0" w:color="auto"/>
        <w:right w:val="none" w:sz="0" w:space="0" w:color="auto"/>
      </w:divBdr>
    </w:div>
    <w:div w:id="194974030">
      <w:bodyDiv w:val="1"/>
      <w:marLeft w:val="0"/>
      <w:marRight w:val="0"/>
      <w:marTop w:val="0"/>
      <w:marBottom w:val="0"/>
      <w:divBdr>
        <w:top w:val="none" w:sz="0" w:space="0" w:color="auto"/>
        <w:left w:val="none" w:sz="0" w:space="0" w:color="auto"/>
        <w:bottom w:val="none" w:sz="0" w:space="0" w:color="auto"/>
        <w:right w:val="none" w:sz="0" w:space="0" w:color="auto"/>
      </w:divBdr>
    </w:div>
    <w:div w:id="196504136">
      <w:bodyDiv w:val="1"/>
      <w:marLeft w:val="0"/>
      <w:marRight w:val="0"/>
      <w:marTop w:val="0"/>
      <w:marBottom w:val="0"/>
      <w:divBdr>
        <w:top w:val="none" w:sz="0" w:space="0" w:color="auto"/>
        <w:left w:val="none" w:sz="0" w:space="0" w:color="auto"/>
        <w:bottom w:val="none" w:sz="0" w:space="0" w:color="auto"/>
        <w:right w:val="none" w:sz="0" w:space="0" w:color="auto"/>
      </w:divBdr>
    </w:div>
    <w:div w:id="197739875">
      <w:bodyDiv w:val="1"/>
      <w:marLeft w:val="0"/>
      <w:marRight w:val="0"/>
      <w:marTop w:val="0"/>
      <w:marBottom w:val="0"/>
      <w:divBdr>
        <w:top w:val="none" w:sz="0" w:space="0" w:color="auto"/>
        <w:left w:val="none" w:sz="0" w:space="0" w:color="auto"/>
        <w:bottom w:val="none" w:sz="0" w:space="0" w:color="auto"/>
        <w:right w:val="none" w:sz="0" w:space="0" w:color="auto"/>
      </w:divBdr>
    </w:div>
    <w:div w:id="199048716">
      <w:bodyDiv w:val="1"/>
      <w:marLeft w:val="0"/>
      <w:marRight w:val="0"/>
      <w:marTop w:val="0"/>
      <w:marBottom w:val="0"/>
      <w:divBdr>
        <w:top w:val="none" w:sz="0" w:space="0" w:color="auto"/>
        <w:left w:val="none" w:sz="0" w:space="0" w:color="auto"/>
        <w:bottom w:val="none" w:sz="0" w:space="0" w:color="auto"/>
        <w:right w:val="none" w:sz="0" w:space="0" w:color="auto"/>
      </w:divBdr>
    </w:div>
    <w:div w:id="215943787">
      <w:bodyDiv w:val="1"/>
      <w:marLeft w:val="0"/>
      <w:marRight w:val="0"/>
      <w:marTop w:val="0"/>
      <w:marBottom w:val="0"/>
      <w:divBdr>
        <w:top w:val="none" w:sz="0" w:space="0" w:color="auto"/>
        <w:left w:val="none" w:sz="0" w:space="0" w:color="auto"/>
        <w:bottom w:val="none" w:sz="0" w:space="0" w:color="auto"/>
        <w:right w:val="none" w:sz="0" w:space="0" w:color="auto"/>
      </w:divBdr>
    </w:div>
    <w:div w:id="304552217">
      <w:bodyDiv w:val="1"/>
      <w:marLeft w:val="0"/>
      <w:marRight w:val="0"/>
      <w:marTop w:val="0"/>
      <w:marBottom w:val="0"/>
      <w:divBdr>
        <w:top w:val="none" w:sz="0" w:space="0" w:color="auto"/>
        <w:left w:val="none" w:sz="0" w:space="0" w:color="auto"/>
        <w:bottom w:val="none" w:sz="0" w:space="0" w:color="auto"/>
        <w:right w:val="none" w:sz="0" w:space="0" w:color="auto"/>
      </w:divBdr>
    </w:div>
    <w:div w:id="317617620">
      <w:bodyDiv w:val="1"/>
      <w:marLeft w:val="0"/>
      <w:marRight w:val="0"/>
      <w:marTop w:val="0"/>
      <w:marBottom w:val="0"/>
      <w:divBdr>
        <w:top w:val="none" w:sz="0" w:space="0" w:color="auto"/>
        <w:left w:val="none" w:sz="0" w:space="0" w:color="auto"/>
        <w:bottom w:val="none" w:sz="0" w:space="0" w:color="auto"/>
        <w:right w:val="none" w:sz="0" w:space="0" w:color="auto"/>
      </w:divBdr>
    </w:div>
    <w:div w:id="319888197">
      <w:bodyDiv w:val="1"/>
      <w:marLeft w:val="0"/>
      <w:marRight w:val="0"/>
      <w:marTop w:val="0"/>
      <w:marBottom w:val="0"/>
      <w:divBdr>
        <w:top w:val="none" w:sz="0" w:space="0" w:color="auto"/>
        <w:left w:val="none" w:sz="0" w:space="0" w:color="auto"/>
        <w:bottom w:val="none" w:sz="0" w:space="0" w:color="auto"/>
        <w:right w:val="none" w:sz="0" w:space="0" w:color="auto"/>
      </w:divBdr>
    </w:div>
    <w:div w:id="333263144">
      <w:bodyDiv w:val="1"/>
      <w:marLeft w:val="0"/>
      <w:marRight w:val="0"/>
      <w:marTop w:val="0"/>
      <w:marBottom w:val="0"/>
      <w:divBdr>
        <w:top w:val="none" w:sz="0" w:space="0" w:color="auto"/>
        <w:left w:val="none" w:sz="0" w:space="0" w:color="auto"/>
        <w:bottom w:val="none" w:sz="0" w:space="0" w:color="auto"/>
        <w:right w:val="none" w:sz="0" w:space="0" w:color="auto"/>
      </w:divBdr>
    </w:div>
    <w:div w:id="339746831">
      <w:bodyDiv w:val="1"/>
      <w:marLeft w:val="0"/>
      <w:marRight w:val="0"/>
      <w:marTop w:val="0"/>
      <w:marBottom w:val="0"/>
      <w:divBdr>
        <w:top w:val="none" w:sz="0" w:space="0" w:color="auto"/>
        <w:left w:val="none" w:sz="0" w:space="0" w:color="auto"/>
        <w:bottom w:val="none" w:sz="0" w:space="0" w:color="auto"/>
        <w:right w:val="none" w:sz="0" w:space="0" w:color="auto"/>
      </w:divBdr>
    </w:div>
    <w:div w:id="347220327">
      <w:bodyDiv w:val="1"/>
      <w:marLeft w:val="0"/>
      <w:marRight w:val="0"/>
      <w:marTop w:val="0"/>
      <w:marBottom w:val="0"/>
      <w:divBdr>
        <w:top w:val="none" w:sz="0" w:space="0" w:color="auto"/>
        <w:left w:val="none" w:sz="0" w:space="0" w:color="auto"/>
        <w:bottom w:val="none" w:sz="0" w:space="0" w:color="auto"/>
        <w:right w:val="none" w:sz="0" w:space="0" w:color="auto"/>
      </w:divBdr>
    </w:div>
    <w:div w:id="353117498">
      <w:bodyDiv w:val="1"/>
      <w:marLeft w:val="0"/>
      <w:marRight w:val="0"/>
      <w:marTop w:val="0"/>
      <w:marBottom w:val="0"/>
      <w:divBdr>
        <w:top w:val="none" w:sz="0" w:space="0" w:color="auto"/>
        <w:left w:val="none" w:sz="0" w:space="0" w:color="auto"/>
        <w:bottom w:val="none" w:sz="0" w:space="0" w:color="auto"/>
        <w:right w:val="none" w:sz="0" w:space="0" w:color="auto"/>
      </w:divBdr>
    </w:div>
    <w:div w:id="366151128">
      <w:bodyDiv w:val="1"/>
      <w:marLeft w:val="0"/>
      <w:marRight w:val="0"/>
      <w:marTop w:val="0"/>
      <w:marBottom w:val="0"/>
      <w:divBdr>
        <w:top w:val="none" w:sz="0" w:space="0" w:color="auto"/>
        <w:left w:val="none" w:sz="0" w:space="0" w:color="auto"/>
        <w:bottom w:val="none" w:sz="0" w:space="0" w:color="auto"/>
        <w:right w:val="none" w:sz="0" w:space="0" w:color="auto"/>
      </w:divBdr>
    </w:div>
    <w:div w:id="374549453">
      <w:bodyDiv w:val="1"/>
      <w:marLeft w:val="0"/>
      <w:marRight w:val="0"/>
      <w:marTop w:val="0"/>
      <w:marBottom w:val="0"/>
      <w:divBdr>
        <w:top w:val="none" w:sz="0" w:space="0" w:color="auto"/>
        <w:left w:val="none" w:sz="0" w:space="0" w:color="auto"/>
        <w:bottom w:val="none" w:sz="0" w:space="0" w:color="auto"/>
        <w:right w:val="none" w:sz="0" w:space="0" w:color="auto"/>
      </w:divBdr>
    </w:div>
    <w:div w:id="382020245">
      <w:bodyDiv w:val="1"/>
      <w:marLeft w:val="0"/>
      <w:marRight w:val="0"/>
      <w:marTop w:val="0"/>
      <w:marBottom w:val="0"/>
      <w:divBdr>
        <w:top w:val="none" w:sz="0" w:space="0" w:color="auto"/>
        <w:left w:val="none" w:sz="0" w:space="0" w:color="auto"/>
        <w:bottom w:val="none" w:sz="0" w:space="0" w:color="auto"/>
        <w:right w:val="none" w:sz="0" w:space="0" w:color="auto"/>
      </w:divBdr>
    </w:div>
    <w:div w:id="391662789">
      <w:bodyDiv w:val="1"/>
      <w:marLeft w:val="0"/>
      <w:marRight w:val="0"/>
      <w:marTop w:val="0"/>
      <w:marBottom w:val="0"/>
      <w:divBdr>
        <w:top w:val="none" w:sz="0" w:space="0" w:color="auto"/>
        <w:left w:val="none" w:sz="0" w:space="0" w:color="auto"/>
        <w:bottom w:val="none" w:sz="0" w:space="0" w:color="auto"/>
        <w:right w:val="none" w:sz="0" w:space="0" w:color="auto"/>
      </w:divBdr>
    </w:div>
    <w:div w:id="398790723">
      <w:bodyDiv w:val="1"/>
      <w:marLeft w:val="0"/>
      <w:marRight w:val="0"/>
      <w:marTop w:val="0"/>
      <w:marBottom w:val="0"/>
      <w:divBdr>
        <w:top w:val="none" w:sz="0" w:space="0" w:color="auto"/>
        <w:left w:val="none" w:sz="0" w:space="0" w:color="auto"/>
        <w:bottom w:val="none" w:sz="0" w:space="0" w:color="auto"/>
        <w:right w:val="none" w:sz="0" w:space="0" w:color="auto"/>
      </w:divBdr>
    </w:div>
    <w:div w:id="411972518">
      <w:bodyDiv w:val="1"/>
      <w:marLeft w:val="0"/>
      <w:marRight w:val="0"/>
      <w:marTop w:val="0"/>
      <w:marBottom w:val="0"/>
      <w:divBdr>
        <w:top w:val="none" w:sz="0" w:space="0" w:color="auto"/>
        <w:left w:val="none" w:sz="0" w:space="0" w:color="auto"/>
        <w:bottom w:val="none" w:sz="0" w:space="0" w:color="auto"/>
        <w:right w:val="none" w:sz="0" w:space="0" w:color="auto"/>
      </w:divBdr>
    </w:div>
    <w:div w:id="413933905">
      <w:bodyDiv w:val="1"/>
      <w:marLeft w:val="0"/>
      <w:marRight w:val="0"/>
      <w:marTop w:val="0"/>
      <w:marBottom w:val="0"/>
      <w:divBdr>
        <w:top w:val="none" w:sz="0" w:space="0" w:color="auto"/>
        <w:left w:val="none" w:sz="0" w:space="0" w:color="auto"/>
        <w:bottom w:val="none" w:sz="0" w:space="0" w:color="auto"/>
        <w:right w:val="none" w:sz="0" w:space="0" w:color="auto"/>
      </w:divBdr>
    </w:div>
    <w:div w:id="416558672">
      <w:bodyDiv w:val="1"/>
      <w:marLeft w:val="0"/>
      <w:marRight w:val="0"/>
      <w:marTop w:val="0"/>
      <w:marBottom w:val="0"/>
      <w:divBdr>
        <w:top w:val="none" w:sz="0" w:space="0" w:color="auto"/>
        <w:left w:val="none" w:sz="0" w:space="0" w:color="auto"/>
        <w:bottom w:val="none" w:sz="0" w:space="0" w:color="auto"/>
        <w:right w:val="none" w:sz="0" w:space="0" w:color="auto"/>
      </w:divBdr>
    </w:div>
    <w:div w:id="420952724">
      <w:bodyDiv w:val="1"/>
      <w:marLeft w:val="0"/>
      <w:marRight w:val="0"/>
      <w:marTop w:val="0"/>
      <w:marBottom w:val="0"/>
      <w:divBdr>
        <w:top w:val="none" w:sz="0" w:space="0" w:color="auto"/>
        <w:left w:val="none" w:sz="0" w:space="0" w:color="auto"/>
        <w:bottom w:val="none" w:sz="0" w:space="0" w:color="auto"/>
        <w:right w:val="none" w:sz="0" w:space="0" w:color="auto"/>
      </w:divBdr>
    </w:div>
    <w:div w:id="428282728">
      <w:bodyDiv w:val="1"/>
      <w:marLeft w:val="0"/>
      <w:marRight w:val="0"/>
      <w:marTop w:val="0"/>
      <w:marBottom w:val="0"/>
      <w:divBdr>
        <w:top w:val="none" w:sz="0" w:space="0" w:color="auto"/>
        <w:left w:val="none" w:sz="0" w:space="0" w:color="auto"/>
        <w:bottom w:val="none" w:sz="0" w:space="0" w:color="auto"/>
        <w:right w:val="none" w:sz="0" w:space="0" w:color="auto"/>
      </w:divBdr>
    </w:div>
    <w:div w:id="435833505">
      <w:bodyDiv w:val="1"/>
      <w:marLeft w:val="0"/>
      <w:marRight w:val="0"/>
      <w:marTop w:val="0"/>
      <w:marBottom w:val="0"/>
      <w:divBdr>
        <w:top w:val="none" w:sz="0" w:space="0" w:color="auto"/>
        <w:left w:val="none" w:sz="0" w:space="0" w:color="auto"/>
        <w:bottom w:val="none" w:sz="0" w:space="0" w:color="auto"/>
        <w:right w:val="none" w:sz="0" w:space="0" w:color="auto"/>
      </w:divBdr>
    </w:div>
    <w:div w:id="442843377">
      <w:bodyDiv w:val="1"/>
      <w:marLeft w:val="0"/>
      <w:marRight w:val="0"/>
      <w:marTop w:val="0"/>
      <w:marBottom w:val="0"/>
      <w:divBdr>
        <w:top w:val="none" w:sz="0" w:space="0" w:color="auto"/>
        <w:left w:val="none" w:sz="0" w:space="0" w:color="auto"/>
        <w:bottom w:val="none" w:sz="0" w:space="0" w:color="auto"/>
        <w:right w:val="none" w:sz="0" w:space="0" w:color="auto"/>
      </w:divBdr>
    </w:div>
    <w:div w:id="458500078">
      <w:bodyDiv w:val="1"/>
      <w:marLeft w:val="0"/>
      <w:marRight w:val="0"/>
      <w:marTop w:val="0"/>
      <w:marBottom w:val="0"/>
      <w:divBdr>
        <w:top w:val="none" w:sz="0" w:space="0" w:color="auto"/>
        <w:left w:val="none" w:sz="0" w:space="0" w:color="auto"/>
        <w:bottom w:val="none" w:sz="0" w:space="0" w:color="auto"/>
        <w:right w:val="none" w:sz="0" w:space="0" w:color="auto"/>
      </w:divBdr>
    </w:div>
    <w:div w:id="460391080">
      <w:bodyDiv w:val="1"/>
      <w:marLeft w:val="0"/>
      <w:marRight w:val="0"/>
      <w:marTop w:val="0"/>
      <w:marBottom w:val="0"/>
      <w:divBdr>
        <w:top w:val="none" w:sz="0" w:space="0" w:color="auto"/>
        <w:left w:val="none" w:sz="0" w:space="0" w:color="auto"/>
        <w:bottom w:val="none" w:sz="0" w:space="0" w:color="auto"/>
        <w:right w:val="none" w:sz="0" w:space="0" w:color="auto"/>
      </w:divBdr>
    </w:div>
    <w:div w:id="473371064">
      <w:bodyDiv w:val="1"/>
      <w:marLeft w:val="0"/>
      <w:marRight w:val="0"/>
      <w:marTop w:val="0"/>
      <w:marBottom w:val="0"/>
      <w:divBdr>
        <w:top w:val="none" w:sz="0" w:space="0" w:color="auto"/>
        <w:left w:val="none" w:sz="0" w:space="0" w:color="auto"/>
        <w:bottom w:val="none" w:sz="0" w:space="0" w:color="auto"/>
        <w:right w:val="none" w:sz="0" w:space="0" w:color="auto"/>
      </w:divBdr>
    </w:div>
    <w:div w:id="475267399">
      <w:bodyDiv w:val="1"/>
      <w:marLeft w:val="0"/>
      <w:marRight w:val="0"/>
      <w:marTop w:val="0"/>
      <w:marBottom w:val="0"/>
      <w:divBdr>
        <w:top w:val="none" w:sz="0" w:space="0" w:color="auto"/>
        <w:left w:val="none" w:sz="0" w:space="0" w:color="auto"/>
        <w:bottom w:val="none" w:sz="0" w:space="0" w:color="auto"/>
        <w:right w:val="none" w:sz="0" w:space="0" w:color="auto"/>
      </w:divBdr>
    </w:div>
    <w:div w:id="517237960">
      <w:bodyDiv w:val="1"/>
      <w:marLeft w:val="0"/>
      <w:marRight w:val="0"/>
      <w:marTop w:val="0"/>
      <w:marBottom w:val="0"/>
      <w:divBdr>
        <w:top w:val="none" w:sz="0" w:space="0" w:color="auto"/>
        <w:left w:val="none" w:sz="0" w:space="0" w:color="auto"/>
        <w:bottom w:val="none" w:sz="0" w:space="0" w:color="auto"/>
        <w:right w:val="none" w:sz="0" w:space="0" w:color="auto"/>
      </w:divBdr>
    </w:div>
    <w:div w:id="530649924">
      <w:bodyDiv w:val="1"/>
      <w:marLeft w:val="0"/>
      <w:marRight w:val="0"/>
      <w:marTop w:val="0"/>
      <w:marBottom w:val="0"/>
      <w:divBdr>
        <w:top w:val="none" w:sz="0" w:space="0" w:color="auto"/>
        <w:left w:val="none" w:sz="0" w:space="0" w:color="auto"/>
        <w:bottom w:val="none" w:sz="0" w:space="0" w:color="auto"/>
        <w:right w:val="none" w:sz="0" w:space="0" w:color="auto"/>
      </w:divBdr>
    </w:div>
    <w:div w:id="538669876">
      <w:bodyDiv w:val="1"/>
      <w:marLeft w:val="0"/>
      <w:marRight w:val="0"/>
      <w:marTop w:val="0"/>
      <w:marBottom w:val="0"/>
      <w:divBdr>
        <w:top w:val="none" w:sz="0" w:space="0" w:color="auto"/>
        <w:left w:val="none" w:sz="0" w:space="0" w:color="auto"/>
        <w:bottom w:val="none" w:sz="0" w:space="0" w:color="auto"/>
        <w:right w:val="none" w:sz="0" w:space="0" w:color="auto"/>
      </w:divBdr>
    </w:div>
    <w:div w:id="543713844">
      <w:bodyDiv w:val="1"/>
      <w:marLeft w:val="0"/>
      <w:marRight w:val="0"/>
      <w:marTop w:val="0"/>
      <w:marBottom w:val="0"/>
      <w:divBdr>
        <w:top w:val="none" w:sz="0" w:space="0" w:color="auto"/>
        <w:left w:val="none" w:sz="0" w:space="0" w:color="auto"/>
        <w:bottom w:val="none" w:sz="0" w:space="0" w:color="auto"/>
        <w:right w:val="none" w:sz="0" w:space="0" w:color="auto"/>
      </w:divBdr>
    </w:div>
    <w:div w:id="565922103">
      <w:bodyDiv w:val="1"/>
      <w:marLeft w:val="0"/>
      <w:marRight w:val="0"/>
      <w:marTop w:val="0"/>
      <w:marBottom w:val="0"/>
      <w:divBdr>
        <w:top w:val="none" w:sz="0" w:space="0" w:color="auto"/>
        <w:left w:val="none" w:sz="0" w:space="0" w:color="auto"/>
        <w:bottom w:val="none" w:sz="0" w:space="0" w:color="auto"/>
        <w:right w:val="none" w:sz="0" w:space="0" w:color="auto"/>
      </w:divBdr>
    </w:div>
    <w:div w:id="567501902">
      <w:bodyDiv w:val="1"/>
      <w:marLeft w:val="0"/>
      <w:marRight w:val="0"/>
      <w:marTop w:val="0"/>
      <w:marBottom w:val="0"/>
      <w:divBdr>
        <w:top w:val="none" w:sz="0" w:space="0" w:color="auto"/>
        <w:left w:val="none" w:sz="0" w:space="0" w:color="auto"/>
        <w:bottom w:val="none" w:sz="0" w:space="0" w:color="auto"/>
        <w:right w:val="none" w:sz="0" w:space="0" w:color="auto"/>
      </w:divBdr>
    </w:div>
    <w:div w:id="570117130">
      <w:bodyDiv w:val="1"/>
      <w:marLeft w:val="0"/>
      <w:marRight w:val="0"/>
      <w:marTop w:val="0"/>
      <w:marBottom w:val="0"/>
      <w:divBdr>
        <w:top w:val="none" w:sz="0" w:space="0" w:color="auto"/>
        <w:left w:val="none" w:sz="0" w:space="0" w:color="auto"/>
        <w:bottom w:val="none" w:sz="0" w:space="0" w:color="auto"/>
        <w:right w:val="none" w:sz="0" w:space="0" w:color="auto"/>
      </w:divBdr>
    </w:div>
    <w:div w:id="574433868">
      <w:bodyDiv w:val="1"/>
      <w:marLeft w:val="0"/>
      <w:marRight w:val="0"/>
      <w:marTop w:val="0"/>
      <w:marBottom w:val="0"/>
      <w:divBdr>
        <w:top w:val="none" w:sz="0" w:space="0" w:color="auto"/>
        <w:left w:val="none" w:sz="0" w:space="0" w:color="auto"/>
        <w:bottom w:val="none" w:sz="0" w:space="0" w:color="auto"/>
        <w:right w:val="none" w:sz="0" w:space="0" w:color="auto"/>
      </w:divBdr>
    </w:div>
    <w:div w:id="585192114">
      <w:bodyDiv w:val="1"/>
      <w:marLeft w:val="0"/>
      <w:marRight w:val="0"/>
      <w:marTop w:val="0"/>
      <w:marBottom w:val="0"/>
      <w:divBdr>
        <w:top w:val="none" w:sz="0" w:space="0" w:color="auto"/>
        <w:left w:val="none" w:sz="0" w:space="0" w:color="auto"/>
        <w:bottom w:val="none" w:sz="0" w:space="0" w:color="auto"/>
        <w:right w:val="none" w:sz="0" w:space="0" w:color="auto"/>
      </w:divBdr>
    </w:div>
    <w:div w:id="600528503">
      <w:bodyDiv w:val="1"/>
      <w:marLeft w:val="0"/>
      <w:marRight w:val="0"/>
      <w:marTop w:val="0"/>
      <w:marBottom w:val="0"/>
      <w:divBdr>
        <w:top w:val="none" w:sz="0" w:space="0" w:color="auto"/>
        <w:left w:val="none" w:sz="0" w:space="0" w:color="auto"/>
        <w:bottom w:val="none" w:sz="0" w:space="0" w:color="auto"/>
        <w:right w:val="none" w:sz="0" w:space="0" w:color="auto"/>
      </w:divBdr>
    </w:div>
    <w:div w:id="603614077">
      <w:bodyDiv w:val="1"/>
      <w:marLeft w:val="0"/>
      <w:marRight w:val="0"/>
      <w:marTop w:val="0"/>
      <w:marBottom w:val="0"/>
      <w:divBdr>
        <w:top w:val="none" w:sz="0" w:space="0" w:color="auto"/>
        <w:left w:val="none" w:sz="0" w:space="0" w:color="auto"/>
        <w:bottom w:val="none" w:sz="0" w:space="0" w:color="auto"/>
        <w:right w:val="none" w:sz="0" w:space="0" w:color="auto"/>
      </w:divBdr>
    </w:div>
    <w:div w:id="617488942">
      <w:bodyDiv w:val="1"/>
      <w:marLeft w:val="0"/>
      <w:marRight w:val="0"/>
      <w:marTop w:val="0"/>
      <w:marBottom w:val="0"/>
      <w:divBdr>
        <w:top w:val="none" w:sz="0" w:space="0" w:color="auto"/>
        <w:left w:val="none" w:sz="0" w:space="0" w:color="auto"/>
        <w:bottom w:val="none" w:sz="0" w:space="0" w:color="auto"/>
        <w:right w:val="none" w:sz="0" w:space="0" w:color="auto"/>
      </w:divBdr>
    </w:div>
    <w:div w:id="625548182">
      <w:bodyDiv w:val="1"/>
      <w:marLeft w:val="0"/>
      <w:marRight w:val="0"/>
      <w:marTop w:val="0"/>
      <w:marBottom w:val="0"/>
      <w:divBdr>
        <w:top w:val="none" w:sz="0" w:space="0" w:color="auto"/>
        <w:left w:val="none" w:sz="0" w:space="0" w:color="auto"/>
        <w:bottom w:val="none" w:sz="0" w:space="0" w:color="auto"/>
        <w:right w:val="none" w:sz="0" w:space="0" w:color="auto"/>
      </w:divBdr>
    </w:div>
    <w:div w:id="626818155">
      <w:bodyDiv w:val="1"/>
      <w:marLeft w:val="0"/>
      <w:marRight w:val="0"/>
      <w:marTop w:val="0"/>
      <w:marBottom w:val="0"/>
      <w:divBdr>
        <w:top w:val="none" w:sz="0" w:space="0" w:color="auto"/>
        <w:left w:val="none" w:sz="0" w:space="0" w:color="auto"/>
        <w:bottom w:val="none" w:sz="0" w:space="0" w:color="auto"/>
        <w:right w:val="none" w:sz="0" w:space="0" w:color="auto"/>
      </w:divBdr>
    </w:div>
    <w:div w:id="632518113">
      <w:bodyDiv w:val="1"/>
      <w:marLeft w:val="0"/>
      <w:marRight w:val="0"/>
      <w:marTop w:val="0"/>
      <w:marBottom w:val="0"/>
      <w:divBdr>
        <w:top w:val="none" w:sz="0" w:space="0" w:color="auto"/>
        <w:left w:val="none" w:sz="0" w:space="0" w:color="auto"/>
        <w:bottom w:val="none" w:sz="0" w:space="0" w:color="auto"/>
        <w:right w:val="none" w:sz="0" w:space="0" w:color="auto"/>
      </w:divBdr>
    </w:div>
    <w:div w:id="636253627">
      <w:bodyDiv w:val="1"/>
      <w:marLeft w:val="0"/>
      <w:marRight w:val="0"/>
      <w:marTop w:val="0"/>
      <w:marBottom w:val="0"/>
      <w:divBdr>
        <w:top w:val="none" w:sz="0" w:space="0" w:color="auto"/>
        <w:left w:val="none" w:sz="0" w:space="0" w:color="auto"/>
        <w:bottom w:val="none" w:sz="0" w:space="0" w:color="auto"/>
        <w:right w:val="none" w:sz="0" w:space="0" w:color="auto"/>
      </w:divBdr>
    </w:div>
    <w:div w:id="640115332">
      <w:bodyDiv w:val="1"/>
      <w:marLeft w:val="0"/>
      <w:marRight w:val="0"/>
      <w:marTop w:val="0"/>
      <w:marBottom w:val="0"/>
      <w:divBdr>
        <w:top w:val="none" w:sz="0" w:space="0" w:color="auto"/>
        <w:left w:val="none" w:sz="0" w:space="0" w:color="auto"/>
        <w:bottom w:val="none" w:sz="0" w:space="0" w:color="auto"/>
        <w:right w:val="none" w:sz="0" w:space="0" w:color="auto"/>
      </w:divBdr>
    </w:div>
    <w:div w:id="644241014">
      <w:bodyDiv w:val="1"/>
      <w:marLeft w:val="0"/>
      <w:marRight w:val="0"/>
      <w:marTop w:val="0"/>
      <w:marBottom w:val="0"/>
      <w:divBdr>
        <w:top w:val="none" w:sz="0" w:space="0" w:color="auto"/>
        <w:left w:val="none" w:sz="0" w:space="0" w:color="auto"/>
        <w:bottom w:val="none" w:sz="0" w:space="0" w:color="auto"/>
        <w:right w:val="none" w:sz="0" w:space="0" w:color="auto"/>
      </w:divBdr>
    </w:div>
    <w:div w:id="649402795">
      <w:bodyDiv w:val="1"/>
      <w:marLeft w:val="0"/>
      <w:marRight w:val="0"/>
      <w:marTop w:val="0"/>
      <w:marBottom w:val="0"/>
      <w:divBdr>
        <w:top w:val="none" w:sz="0" w:space="0" w:color="auto"/>
        <w:left w:val="none" w:sz="0" w:space="0" w:color="auto"/>
        <w:bottom w:val="none" w:sz="0" w:space="0" w:color="auto"/>
        <w:right w:val="none" w:sz="0" w:space="0" w:color="auto"/>
      </w:divBdr>
    </w:div>
    <w:div w:id="658460367">
      <w:bodyDiv w:val="1"/>
      <w:marLeft w:val="0"/>
      <w:marRight w:val="0"/>
      <w:marTop w:val="0"/>
      <w:marBottom w:val="0"/>
      <w:divBdr>
        <w:top w:val="none" w:sz="0" w:space="0" w:color="auto"/>
        <w:left w:val="none" w:sz="0" w:space="0" w:color="auto"/>
        <w:bottom w:val="none" w:sz="0" w:space="0" w:color="auto"/>
        <w:right w:val="none" w:sz="0" w:space="0" w:color="auto"/>
      </w:divBdr>
    </w:div>
    <w:div w:id="663633499">
      <w:bodyDiv w:val="1"/>
      <w:marLeft w:val="0"/>
      <w:marRight w:val="0"/>
      <w:marTop w:val="0"/>
      <w:marBottom w:val="0"/>
      <w:divBdr>
        <w:top w:val="none" w:sz="0" w:space="0" w:color="auto"/>
        <w:left w:val="none" w:sz="0" w:space="0" w:color="auto"/>
        <w:bottom w:val="none" w:sz="0" w:space="0" w:color="auto"/>
        <w:right w:val="none" w:sz="0" w:space="0" w:color="auto"/>
      </w:divBdr>
    </w:div>
    <w:div w:id="664095618">
      <w:bodyDiv w:val="1"/>
      <w:marLeft w:val="0"/>
      <w:marRight w:val="0"/>
      <w:marTop w:val="0"/>
      <w:marBottom w:val="0"/>
      <w:divBdr>
        <w:top w:val="none" w:sz="0" w:space="0" w:color="auto"/>
        <w:left w:val="none" w:sz="0" w:space="0" w:color="auto"/>
        <w:bottom w:val="none" w:sz="0" w:space="0" w:color="auto"/>
        <w:right w:val="none" w:sz="0" w:space="0" w:color="auto"/>
      </w:divBdr>
    </w:div>
    <w:div w:id="672681042">
      <w:bodyDiv w:val="1"/>
      <w:marLeft w:val="0"/>
      <w:marRight w:val="0"/>
      <w:marTop w:val="0"/>
      <w:marBottom w:val="0"/>
      <w:divBdr>
        <w:top w:val="none" w:sz="0" w:space="0" w:color="auto"/>
        <w:left w:val="none" w:sz="0" w:space="0" w:color="auto"/>
        <w:bottom w:val="none" w:sz="0" w:space="0" w:color="auto"/>
        <w:right w:val="none" w:sz="0" w:space="0" w:color="auto"/>
      </w:divBdr>
    </w:div>
    <w:div w:id="740637363">
      <w:bodyDiv w:val="1"/>
      <w:marLeft w:val="0"/>
      <w:marRight w:val="0"/>
      <w:marTop w:val="0"/>
      <w:marBottom w:val="0"/>
      <w:divBdr>
        <w:top w:val="none" w:sz="0" w:space="0" w:color="auto"/>
        <w:left w:val="none" w:sz="0" w:space="0" w:color="auto"/>
        <w:bottom w:val="none" w:sz="0" w:space="0" w:color="auto"/>
        <w:right w:val="none" w:sz="0" w:space="0" w:color="auto"/>
      </w:divBdr>
    </w:div>
    <w:div w:id="742721986">
      <w:bodyDiv w:val="1"/>
      <w:marLeft w:val="0"/>
      <w:marRight w:val="0"/>
      <w:marTop w:val="0"/>
      <w:marBottom w:val="0"/>
      <w:divBdr>
        <w:top w:val="none" w:sz="0" w:space="0" w:color="auto"/>
        <w:left w:val="none" w:sz="0" w:space="0" w:color="auto"/>
        <w:bottom w:val="none" w:sz="0" w:space="0" w:color="auto"/>
        <w:right w:val="none" w:sz="0" w:space="0" w:color="auto"/>
      </w:divBdr>
    </w:div>
    <w:div w:id="744491108">
      <w:bodyDiv w:val="1"/>
      <w:marLeft w:val="0"/>
      <w:marRight w:val="0"/>
      <w:marTop w:val="0"/>
      <w:marBottom w:val="0"/>
      <w:divBdr>
        <w:top w:val="none" w:sz="0" w:space="0" w:color="auto"/>
        <w:left w:val="none" w:sz="0" w:space="0" w:color="auto"/>
        <w:bottom w:val="none" w:sz="0" w:space="0" w:color="auto"/>
        <w:right w:val="none" w:sz="0" w:space="0" w:color="auto"/>
      </w:divBdr>
    </w:div>
    <w:div w:id="748190703">
      <w:bodyDiv w:val="1"/>
      <w:marLeft w:val="0"/>
      <w:marRight w:val="0"/>
      <w:marTop w:val="0"/>
      <w:marBottom w:val="0"/>
      <w:divBdr>
        <w:top w:val="none" w:sz="0" w:space="0" w:color="auto"/>
        <w:left w:val="none" w:sz="0" w:space="0" w:color="auto"/>
        <w:bottom w:val="none" w:sz="0" w:space="0" w:color="auto"/>
        <w:right w:val="none" w:sz="0" w:space="0" w:color="auto"/>
      </w:divBdr>
    </w:div>
    <w:div w:id="757098526">
      <w:bodyDiv w:val="1"/>
      <w:marLeft w:val="0"/>
      <w:marRight w:val="0"/>
      <w:marTop w:val="0"/>
      <w:marBottom w:val="0"/>
      <w:divBdr>
        <w:top w:val="none" w:sz="0" w:space="0" w:color="auto"/>
        <w:left w:val="none" w:sz="0" w:space="0" w:color="auto"/>
        <w:bottom w:val="none" w:sz="0" w:space="0" w:color="auto"/>
        <w:right w:val="none" w:sz="0" w:space="0" w:color="auto"/>
      </w:divBdr>
    </w:div>
    <w:div w:id="795568223">
      <w:bodyDiv w:val="1"/>
      <w:marLeft w:val="0"/>
      <w:marRight w:val="0"/>
      <w:marTop w:val="0"/>
      <w:marBottom w:val="0"/>
      <w:divBdr>
        <w:top w:val="none" w:sz="0" w:space="0" w:color="auto"/>
        <w:left w:val="none" w:sz="0" w:space="0" w:color="auto"/>
        <w:bottom w:val="none" w:sz="0" w:space="0" w:color="auto"/>
        <w:right w:val="none" w:sz="0" w:space="0" w:color="auto"/>
      </w:divBdr>
    </w:div>
    <w:div w:id="796995741">
      <w:bodyDiv w:val="1"/>
      <w:marLeft w:val="0"/>
      <w:marRight w:val="0"/>
      <w:marTop w:val="0"/>
      <w:marBottom w:val="0"/>
      <w:divBdr>
        <w:top w:val="none" w:sz="0" w:space="0" w:color="auto"/>
        <w:left w:val="none" w:sz="0" w:space="0" w:color="auto"/>
        <w:bottom w:val="none" w:sz="0" w:space="0" w:color="auto"/>
        <w:right w:val="none" w:sz="0" w:space="0" w:color="auto"/>
      </w:divBdr>
    </w:div>
    <w:div w:id="847790248">
      <w:bodyDiv w:val="1"/>
      <w:marLeft w:val="0"/>
      <w:marRight w:val="0"/>
      <w:marTop w:val="0"/>
      <w:marBottom w:val="0"/>
      <w:divBdr>
        <w:top w:val="none" w:sz="0" w:space="0" w:color="auto"/>
        <w:left w:val="none" w:sz="0" w:space="0" w:color="auto"/>
        <w:bottom w:val="none" w:sz="0" w:space="0" w:color="auto"/>
        <w:right w:val="none" w:sz="0" w:space="0" w:color="auto"/>
      </w:divBdr>
    </w:div>
    <w:div w:id="858084241">
      <w:bodyDiv w:val="1"/>
      <w:marLeft w:val="0"/>
      <w:marRight w:val="0"/>
      <w:marTop w:val="0"/>
      <w:marBottom w:val="0"/>
      <w:divBdr>
        <w:top w:val="none" w:sz="0" w:space="0" w:color="auto"/>
        <w:left w:val="none" w:sz="0" w:space="0" w:color="auto"/>
        <w:bottom w:val="none" w:sz="0" w:space="0" w:color="auto"/>
        <w:right w:val="none" w:sz="0" w:space="0" w:color="auto"/>
      </w:divBdr>
    </w:div>
    <w:div w:id="868105456">
      <w:bodyDiv w:val="1"/>
      <w:marLeft w:val="0"/>
      <w:marRight w:val="0"/>
      <w:marTop w:val="0"/>
      <w:marBottom w:val="0"/>
      <w:divBdr>
        <w:top w:val="none" w:sz="0" w:space="0" w:color="auto"/>
        <w:left w:val="none" w:sz="0" w:space="0" w:color="auto"/>
        <w:bottom w:val="none" w:sz="0" w:space="0" w:color="auto"/>
        <w:right w:val="none" w:sz="0" w:space="0" w:color="auto"/>
      </w:divBdr>
    </w:div>
    <w:div w:id="905147119">
      <w:bodyDiv w:val="1"/>
      <w:marLeft w:val="0"/>
      <w:marRight w:val="0"/>
      <w:marTop w:val="0"/>
      <w:marBottom w:val="0"/>
      <w:divBdr>
        <w:top w:val="none" w:sz="0" w:space="0" w:color="auto"/>
        <w:left w:val="none" w:sz="0" w:space="0" w:color="auto"/>
        <w:bottom w:val="none" w:sz="0" w:space="0" w:color="auto"/>
        <w:right w:val="none" w:sz="0" w:space="0" w:color="auto"/>
      </w:divBdr>
    </w:div>
    <w:div w:id="1011907806">
      <w:bodyDiv w:val="1"/>
      <w:marLeft w:val="0"/>
      <w:marRight w:val="0"/>
      <w:marTop w:val="0"/>
      <w:marBottom w:val="0"/>
      <w:divBdr>
        <w:top w:val="none" w:sz="0" w:space="0" w:color="auto"/>
        <w:left w:val="none" w:sz="0" w:space="0" w:color="auto"/>
        <w:bottom w:val="none" w:sz="0" w:space="0" w:color="auto"/>
        <w:right w:val="none" w:sz="0" w:space="0" w:color="auto"/>
      </w:divBdr>
    </w:div>
    <w:div w:id="1021782575">
      <w:bodyDiv w:val="1"/>
      <w:marLeft w:val="0"/>
      <w:marRight w:val="0"/>
      <w:marTop w:val="0"/>
      <w:marBottom w:val="0"/>
      <w:divBdr>
        <w:top w:val="none" w:sz="0" w:space="0" w:color="auto"/>
        <w:left w:val="none" w:sz="0" w:space="0" w:color="auto"/>
        <w:bottom w:val="none" w:sz="0" w:space="0" w:color="auto"/>
        <w:right w:val="none" w:sz="0" w:space="0" w:color="auto"/>
      </w:divBdr>
    </w:div>
    <w:div w:id="1041133071">
      <w:bodyDiv w:val="1"/>
      <w:marLeft w:val="0"/>
      <w:marRight w:val="0"/>
      <w:marTop w:val="0"/>
      <w:marBottom w:val="0"/>
      <w:divBdr>
        <w:top w:val="none" w:sz="0" w:space="0" w:color="auto"/>
        <w:left w:val="none" w:sz="0" w:space="0" w:color="auto"/>
        <w:bottom w:val="none" w:sz="0" w:space="0" w:color="auto"/>
        <w:right w:val="none" w:sz="0" w:space="0" w:color="auto"/>
      </w:divBdr>
    </w:div>
    <w:div w:id="1044059882">
      <w:bodyDiv w:val="1"/>
      <w:marLeft w:val="0"/>
      <w:marRight w:val="0"/>
      <w:marTop w:val="0"/>
      <w:marBottom w:val="0"/>
      <w:divBdr>
        <w:top w:val="none" w:sz="0" w:space="0" w:color="auto"/>
        <w:left w:val="none" w:sz="0" w:space="0" w:color="auto"/>
        <w:bottom w:val="none" w:sz="0" w:space="0" w:color="auto"/>
        <w:right w:val="none" w:sz="0" w:space="0" w:color="auto"/>
      </w:divBdr>
    </w:div>
    <w:div w:id="1053119302">
      <w:bodyDiv w:val="1"/>
      <w:marLeft w:val="0"/>
      <w:marRight w:val="0"/>
      <w:marTop w:val="0"/>
      <w:marBottom w:val="0"/>
      <w:divBdr>
        <w:top w:val="none" w:sz="0" w:space="0" w:color="auto"/>
        <w:left w:val="none" w:sz="0" w:space="0" w:color="auto"/>
        <w:bottom w:val="none" w:sz="0" w:space="0" w:color="auto"/>
        <w:right w:val="none" w:sz="0" w:space="0" w:color="auto"/>
      </w:divBdr>
    </w:div>
    <w:div w:id="1061440275">
      <w:bodyDiv w:val="1"/>
      <w:marLeft w:val="0"/>
      <w:marRight w:val="0"/>
      <w:marTop w:val="0"/>
      <w:marBottom w:val="0"/>
      <w:divBdr>
        <w:top w:val="none" w:sz="0" w:space="0" w:color="auto"/>
        <w:left w:val="none" w:sz="0" w:space="0" w:color="auto"/>
        <w:bottom w:val="none" w:sz="0" w:space="0" w:color="auto"/>
        <w:right w:val="none" w:sz="0" w:space="0" w:color="auto"/>
      </w:divBdr>
    </w:div>
    <w:div w:id="1089162173">
      <w:bodyDiv w:val="1"/>
      <w:marLeft w:val="0"/>
      <w:marRight w:val="0"/>
      <w:marTop w:val="0"/>
      <w:marBottom w:val="0"/>
      <w:divBdr>
        <w:top w:val="none" w:sz="0" w:space="0" w:color="auto"/>
        <w:left w:val="none" w:sz="0" w:space="0" w:color="auto"/>
        <w:bottom w:val="none" w:sz="0" w:space="0" w:color="auto"/>
        <w:right w:val="none" w:sz="0" w:space="0" w:color="auto"/>
      </w:divBdr>
    </w:div>
    <w:div w:id="1106534183">
      <w:bodyDiv w:val="1"/>
      <w:marLeft w:val="0"/>
      <w:marRight w:val="0"/>
      <w:marTop w:val="0"/>
      <w:marBottom w:val="0"/>
      <w:divBdr>
        <w:top w:val="none" w:sz="0" w:space="0" w:color="auto"/>
        <w:left w:val="none" w:sz="0" w:space="0" w:color="auto"/>
        <w:bottom w:val="none" w:sz="0" w:space="0" w:color="auto"/>
        <w:right w:val="none" w:sz="0" w:space="0" w:color="auto"/>
      </w:divBdr>
    </w:div>
    <w:div w:id="1115518404">
      <w:bodyDiv w:val="1"/>
      <w:marLeft w:val="0"/>
      <w:marRight w:val="0"/>
      <w:marTop w:val="0"/>
      <w:marBottom w:val="0"/>
      <w:divBdr>
        <w:top w:val="none" w:sz="0" w:space="0" w:color="auto"/>
        <w:left w:val="none" w:sz="0" w:space="0" w:color="auto"/>
        <w:bottom w:val="none" w:sz="0" w:space="0" w:color="auto"/>
        <w:right w:val="none" w:sz="0" w:space="0" w:color="auto"/>
      </w:divBdr>
    </w:div>
    <w:div w:id="1118719971">
      <w:bodyDiv w:val="1"/>
      <w:marLeft w:val="0"/>
      <w:marRight w:val="0"/>
      <w:marTop w:val="0"/>
      <w:marBottom w:val="0"/>
      <w:divBdr>
        <w:top w:val="none" w:sz="0" w:space="0" w:color="auto"/>
        <w:left w:val="none" w:sz="0" w:space="0" w:color="auto"/>
        <w:bottom w:val="none" w:sz="0" w:space="0" w:color="auto"/>
        <w:right w:val="none" w:sz="0" w:space="0" w:color="auto"/>
      </w:divBdr>
    </w:div>
    <w:div w:id="1129054784">
      <w:bodyDiv w:val="1"/>
      <w:marLeft w:val="0"/>
      <w:marRight w:val="0"/>
      <w:marTop w:val="0"/>
      <w:marBottom w:val="0"/>
      <w:divBdr>
        <w:top w:val="none" w:sz="0" w:space="0" w:color="auto"/>
        <w:left w:val="none" w:sz="0" w:space="0" w:color="auto"/>
        <w:bottom w:val="none" w:sz="0" w:space="0" w:color="auto"/>
        <w:right w:val="none" w:sz="0" w:space="0" w:color="auto"/>
      </w:divBdr>
    </w:div>
    <w:div w:id="1159808568">
      <w:bodyDiv w:val="1"/>
      <w:marLeft w:val="0"/>
      <w:marRight w:val="0"/>
      <w:marTop w:val="0"/>
      <w:marBottom w:val="0"/>
      <w:divBdr>
        <w:top w:val="none" w:sz="0" w:space="0" w:color="auto"/>
        <w:left w:val="none" w:sz="0" w:space="0" w:color="auto"/>
        <w:bottom w:val="none" w:sz="0" w:space="0" w:color="auto"/>
        <w:right w:val="none" w:sz="0" w:space="0" w:color="auto"/>
      </w:divBdr>
    </w:div>
    <w:div w:id="1165324171">
      <w:bodyDiv w:val="1"/>
      <w:marLeft w:val="0"/>
      <w:marRight w:val="0"/>
      <w:marTop w:val="0"/>
      <w:marBottom w:val="0"/>
      <w:divBdr>
        <w:top w:val="none" w:sz="0" w:space="0" w:color="auto"/>
        <w:left w:val="none" w:sz="0" w:space="0" w:color="auto"/>
        <w:bottom w:val="none" w:sz="0" w:space="0" w:color="auto"/>
        <w:right w:val="none" w:sz="0" w:space="0" w:color="auto"/>
      </w:divBdr>
    </w:div>
    <w:div w:id="1207108041">
      <w:bodyDiv w:val="1"/>
      <w:marLeft w:val="0"/>
      <w:marRight w:val="0"/>
      <w:marTop w:val="0"/>
      <w:marBottom w:val="0"/>
      <w:divBdr>
        <w:top w:val="none" w:sz="0" w:space="0" w:color="auto"/>
        <w:left w:val="none" w:sz="0" w:space="0" w:color="auto"/>
        <w:bottom w:val="none" w:sz="0" w:space="0" w:color="auto"/>
        <w:right w:val="none" w:sz="0" w:space="0" w:color="auto"/>
      </w:divBdr>
    </w:div>
    <w:div w:id="1227179143">
      <w:bodyDiv w:val="1"/>
      <w:marLeft w:val="0"/>
      <w:marRight w:val="0"/>
      <w:marTop w:val="0"/>
      <w:marBottom w:val="0"/>
      <w:divBdr>
        <w:top w:val="none" w:sz="0" w:space="0" w:color="auto"/>
        <w:left w:val="none" w:sz="0" w:space="0" w:color="auto"/>
        <w:bottom w:val="none" w:sz="0" w:space="0" w:color="auto"/>
        <w:right w:val="none" w:sz="0" w:space="0" w:color="auto"/>
      </w:divBdr>
    </w:div>
    <w:div w:id="1244951013">
      <w:bodyDiv w:val="1"/>
      <w:marLeft w:val="0"/>
      <w:marRight w:val="0"/>
      <w:marTop w:val="0"/>
      <w:marBottom w:val="0"/>
      <w:divBdr>
        <w:top w:val="none" w:sz="0" w:space="0" w:color="auto"/>
        <w:left w:val="none" w:sz="0" w:space="0" w:color="auto"/>
        <w:bottom w:val="none" w:sz="0" w:space="0" w:color="auto"/>
        <w:right w:val="none" w:sz="0" w:space="0" w:color="auto"/>
      </w:divBdr>
    </w:div>
    <w:div w:id="1265578724">
      <w:bodyDiv w:val="1"/>
      <w:marLeft w:val="0"/>
      <w:marRight w:val="0"/>
      <w:marTop w:val="0"/>
      <w:marBottom w:val="0"/>
      <w:divBdr>
        <w:top w:val="none" w:sz="0" w:space="0" w:color="auto"/>
        <w:left w:val="none" w:sz="0" w:space="0" w:color="auto"/>
        <w:bottom w:val="none" w:sz="0" w:space="0" w:color="auto"/>
        <w:right w:val="none" w:sz="0" w:space="0" w:color="auto"/>
      </w:divBdr>
    </w:div>
    <w:div w:id="1291326999">
      <w:bodyDiv w:val="1"/>
      <w:marLeft w:val="0"/>
      <w:marRight w:val="0"/>
      <w:marTop w:val="0"/>
      <w:marBottom w:val="0"/>
      <w:divBdr>
        <w:top w:val="none" w:sz="0" w:space="0" w:color="auto"/>
        <w:left w:val="none" w:sz="0" w:space="0" w:color="auto"/>
        <w:bottom w:val="none" w:sz="0" w:space="0" w:color="auto"/>
        <w:right w:val="none" w:sz="0" w:space="0" w:color="auto"/>
      </w:divBdr>
    </w:div>
    <w:div w:id="1306007408">
      <w:bodyDiv w:val="1"/>
      <w:marLeft w:val="0"/>
      <w:marRight w:val="0"/>
      <w:marTop w:val="0"/>
      <w:marBottom w:val="0"/>
      <w:divBdr>
        <w:top w:val="none" w:sz="0" w:space="0" w:color="auto"/>
        <w:left w:val="none" w:sz="0" w:space="0" w:color="auto"/>
        <w:bottom w:val="none" w:sz="0" w:space="0" w:color="auto"/>
        <w:right w:val="none" w:sz="0" w:space="0" w:color="auto"/>
      </w:divBdr>
    </w:div>
    <w:div w:id="1312447744">
      <w:bodyDiv w:val="1"/>
      <w:marLeft w:val="0"/>
      <w:marRight w:val="0"/>
      <w:marTop w:val="0"/>
      <w:marBottom w:val="0"/>
      <w:divBdr>
        <w:top w:val="none" w:sz="0" w:space="0" w:color="auto"/>
        <w:left w:val="none" w:sz="0" w:space="0" w:color="auto"/>
        <w:bottom w:val="none" w:sz="0" w:space="0" w:color="auto"/>
        <w:right w:val="none" w:sz="0" w:space="0" w:color="auto"/>
      </w:divBdr>
    </w:div>
    <w:div w:id="1322468100">
      <w:bodyDiv w:val="1"/>
      <w:marLeft w:val="0"/>
      <w:marRight w:val="0"/>
      <w:marTop w:val="0"/>
      <w:marBottom w:val="0"/>
      <w:divBdr>
        <w:top w:val="none" w:sz="0" w:space="0" w:color="auto"/>
        <w:left w:val="none" w:sz="0" w:space="0" w:color="auto"/>
        <w:bottom w:val="none" w:sz="0" w:space="0" w:color="auto"/>
        <w:right w:val="none" w:sz="0" w:space="0" w:color="auto"/>
      </w:divBdr>
    </w:div>
    <w:div w:id="1326206201">
      <w:bodyDiv w:val="1"/>
      <w:marLeft w:val="0"/>
      <w:marRight w:val="0"/>
      <w:marTop w:val="0"/>
      <w:marBottom w:val="0"/>
      <w:divBdr>
        <w:top w:val="none" w:sz="0" w:space="0" w:color="auto"/>
        <w:left w:val="none" w:sz="0" w:space="0" w:color="auto"/>
        <w:bottom w:val="none" w:sz="0" w:space="0" w:color="auto"/>
        <w:right w:val="none" w:sz="0" w:space="0" w:color="auto"/>
      </w:divBdr>
    </w:div>
    <w:div w:id="1328047316">
      <w:bodyDiv w:val="1"/>
      <w:marLeft w:val="0"/>
      <w:marRight w:val="0"/>
      <w:marTop w:val="0"/>
      <w:marBottom w:val="0"/>
      <w:divBdr>
        <w:top w:val="none" w:sz="0" w:space="0" w:color="auto"/>
        <w:left w:val="none" w:sz="0" w:space="0" w:color="auto"/>
        <w:bottom w:val="none" w:sz="0" w:space="0" w:color="auto"/>
        <w:right w:val="none" w:sz="0" w:space="0" w:color="auto"/>
      </w:divBdr>
    </w:div>
    <w:div w:id="1331105647">
      <w:bodyDiv w:val="1"/>
      <w:marLeft w:val="0"/>
      <w:marRight w:val="0"/>
      <w:marTop w:val="0"/>
      <w:marBottom w:val="0"/>
      <w:divBdr>
        <w:top w:val="none" w:sz="0" w:space="0" w:color="auto"/>
        <w:left w:val="none" w:sz="0" w:space="0" w:color="auto"/>
        <w:bottom w:val="none" w:sz="0" w:space="0" w:color="auto"/>
        <w:right w:val="none" w:sz="0" w:space="0" w:color="auto"/>
      </w:divBdr>
    </w:div>
    <w:div w:id="1355108889">
      <w:bodyDiv w:val="1"/>
      <w:marLeft w:val="0"/>
      <w:marRight w:val="0"/>
      <w:marTop w:val="0"/>
      <w:marBottom w:val="0"/>
      <w:divBdr>
        <w:top w:val="none" w:sz="0" w:space="0" w:color="auto"/>
        <w:left w:val="none" w:sz="0" w:space="0" w:color="auto"/>
        <w:bottom w:val="none" w:sz="0" w:space="0" w:color="auto"/>
        <w:right w:val="none" w:sz="0" w:space="0" w:color="auto"/>
      </w:divBdr>
    </w:div>
    <w:div w:id="1381902272">
      <w:bodyDiv w:val="1"/>
      <w:marLeft w:val="0"/>
      <w:marRight w:val="0"/>
      <w:marTop w:val="0"/>
      <w:marBottom w:val="0"/>
      <w:divBdr>
        <w:top w:val="none" w:sz="0" w:space="0" w:color="auto"/>
        <w:left w:val="none" w:sz="0" w:space="0" w:color="auto"/>
        <w:bottom w:val="none" w:sz="0" w:space="0" w:color="auto"/>
        <w:right w:val="none" w:sz="0" w:space="0" w:color="auto"/>
      </w:divBdr>
    </w:div>
    <w:div w:id="1412237050">
      <w:bodyDiv w:val="1"/>
      <w:marLeft w:val="0"/>
      <w:marRight w:val="0"/>
      <w:marTop w:val="0"/>
      <w:marBottom w:val="0"/>
      <w:divBdr>
        <w:top w:val="none" w:sz="0" w:space="0" w:color="auto"/>
        <w:left w:val="none" w:sz="0" w:space="0" w:color="auto"/>
        <w:bottom w:val="none" w:sz="0" w:space="0" w:color="auto"/>
        <w:right w:val="none" w:sz="0" w:space="0" w:color="auto"/>
      </w:divBdr>
    </w:div>
    <w:div w:id="1420371457">
      <w:bodyDiv w:val="1"/>
      <w:marLeft w:val="0"/>
      <w:marRight w:val="0"/>
      <w:marTop w:val="0"/>
      <w:marBottom w:val="0"/>
      <w:divBdr>
        <w:top w:val="none" w:sz="0" w:space="0" w:color="auto"/>
        <w:left w:val="none" w:sz="0" w:space="0" w:color="auto"/>
        <w:bottom w:val="none" w:sz="0" w:space="0" w:color="auto"/>
        <w:right w:val="none" w:sz="0" w:space="0" w:color="auto"/>
      </w:divBdr>
    </w:div>
    <w:div w:id="1442072831">
      <w:bodyDiv w:val="1"/>
      <w:marLeft w:val="0"/>
      <w:marRight w:val="0"/>
      <w:marTop w:val="0"/>
      <w:marBottom w:val="0"/>
      <w:divBdr>
        <w:top w:val="none" w:sz="0" w:space="0" w:color="auto"/>
        <w:left w:val="none" w:sz="0" w:space="0" w:color="auto"/>
        <w:bottom w:val="none" w:sz="0" w:space="0" w:color="auto"/>
        <w:right w:val="none" w:sz="0" w:space="0" w:color="auto"/>
      </w:divBdr>
    </w:div>
    <w:div w:id="1490630134">
      <w:bodyDiv w:val="1"/>
      <w:marLeft w:val="0"/>
      <w:marRight w:val="0"/>
      <w:marTop w:val="0"/>
      <w:marBottom w:val="0"/>
      <w:divBdr>
        <w:top w:val="none" w:sz="0" w:space="0" w:color="auto"/>
        <w:left w:val="none" w:sz="0" w:space="0" w:color="auto"/>
        <w:bottom w:val="none" w:sz="0" w:space="0" w:color="auto"/>
        <w:right w:val="none" w:sz="0" w:space="0" w:color="auto"/>
      </w:divBdr>
    </w:div>
    <w:div w:id="1519461497">
      <w:bodyDiv w:val="1"/>
      <w:marLeft w:val="0"/>
      <w:marRight w:val="0"/>
      <w:marTop w:val="0"/>
      <w:marBottom w:val="0"/>
      <w:divBdr>
        <w:top w:val="none" w:sz="0" w:space="0" w:color="auto"/>
        <w:left w:val="none" w:sz="0" w:space="0" w:color="auto"/>
        <w:bottom w:val="none" w:sz="0" w:space="0" w:color="auto"/>
        <w:right w:val="none" w:sz="0" w:space="0" w:color="auto"/>
      </w:divBdr>
    </w:div>
    <w:div w:id="1534029435">
      <w:bodyDiv w:val="1"/>
      <w:marLeft w:val="0"/>
      <w:marRight w:val="0"/>
      <w:marTop w:val="0"/>
      <w:marBottom w:val="0"/>
      <w:divBdr>
        <w:top w:val="none" w:sz="0" w:space="0" w:color="auto"/>
        <w:left w:val="none" w:sz="0" w:space="0" w:color="auto"/>
        <w:bottom w:val="none" w:sz="0" w:space="0" w:color="auto"/>
        <w:right w:val="none" w:sz="0" w:space="0" w:color="auto"/>
      </w:divBdr>
    </w:div>
    <w:div w:id="1552690709">
      <w:bodyDiv w:val="1"/>
      <w:marLeft w:val="0"/>
      <w:marRight w:val="0"/>
      <w:marTop w:val="0"/>
      <w:marBottom w:val="0"/>
      <w:divBdr>
        <w:top w:val="none" w:sz="0" w:space="0" w:color="auto"/>
        <w:left w:val="none" w:sz="0" w:space="0" w:color="auto"/>
        <w:bottom w:val="none" w:sz="0" w:space="0" w:color="auto"/>
        <w:right w:val="none" w:sz="0" w:space="0" w:color="auto"/>
      </w:divBdr>
    </w:div>
    <w:div w:id="1553038886">
      <w:bodyDiv w:val="1"/>
      <w:marLeft w:val="0"/>
      <w:marRight w:val="0"/>
      <w:marTop w:val="0"/>
      <w:marBottom w:val="0"/>
      <w:divBdr>
        <w:top w:val="none" w:sz="0" w:space="0" w:color="auto"/>
        <w:left w:val="none" w:sz="0" w:space="0" w:color="auto"/>
        <w:bottom w:val="none" w:sz="0" w:space="0" w:color="auto"/>
        <w:right w:val="none" w:sz="0" w:space="0" w:color="auto"/>
      </w:divBdr>
    </w:div>
    <w:div w:id="1573156372">
      <w:bodyDiv w:val="1"/>
      <w:marLeft w:val="0"/>
      <w:marRight w:val="0"/>
      <w:marTop w:val="0"/>
      <w:marBottom w:val="0"/>
      <w:divBdr>
        <w:top w:val="none" w:sz="0" w:space="0" w:color="auto"/>
        <w:left w:val="none" w:sz="0" w:space="0" w:color="auto"/>
        <w:bottom w:val="none" w:sz="0" w:space="0" w:color="auto"/>
        <w:right w:val="none" w:sz="0" w:space="0" w:color="auto"/>
      </w:divBdr>
    </w:div>
    <w:div w:id="1582593676">
      <w:bodyDiv w:val="1"/>
      <w:marLeft w:val="0"/>
      <w:marRight w:val="0"/>
      <w:marTop w:val="0"/>
      <w:marBottom w:val="0"/>
      <w:divBdr>
        <w:top w:val="none" w:sz="0" w:space="0" w:color="auto"/>
        <w:left w:val="none" w:sz="0" w:space="0" w:color="auto"/>
        <w:bottom w:val="none" w:sz="0" w:space="0" w:color="auto"/>
        <w:right w:val="none" w:sz="0" w:space="0" w:color="auto"/>
      </w:divBdr>
    </w:div>
    <w:div w:id="1589927257">
      <w:bodyDiv w:val="1"/>
      <w:marLeft w:val="0"/>
      <w:marRight w:val="0"/>
      <w:marTop w:val="0"/>
      <w:marBottom w:val="0"/>
      <w:divBdr>
        <w:top w:val="none" w:sz="0" w:space="0" w:color="auto"/>
        <w:left w:val="none" w:sz="0" w:space="0" w:color="auto"/>
        <w:bottom w:val="none" w:sz="0" w:space="0" w:color="auto"/>
        <w:right w:val="none" w:sz="0" w:space="0" w:color="auto"/>
      </w:divBdr>
    </w:div>
    <w:div w:id="1592002867">
      <w:bodyDiv w:val="1"/>
      <w:marLeft w:val="0"/>
      <w:marRight w:val="0"/>
      <w:marTop w:val="0"/>
      <w:marBottom w:val="0"/>
      <w:divBdr>
        <w:top w:val="none" w:sz="0" w:space="0" w:color="auto"/>
        <w:left w:val="none" w:sz="0" w:space="0" w:color="auto"/>
        <w:bottom w:val="none" w:sz="0" w:space="0" w:color="auto"/>
        <w:right w:val="none" w:sz="0" w:space="0" w:color="auto"/>
      </w:divBdr>
    </w:div>
    <w:div w:id="1592931136">
      <w:bodyDiv w:val="1"/>
      <w:marLeft w:val="0"/>
      <w:marRight w:val="0"/>
      <w:marTop w:val="0"/>
      <w:marBottom w:val="0"/>
      <w:divBdr>
        <w:top w:val="none" w:sz="0" w:space="0" w:color="auto"/>
        <w:left w:val="none" w:sz="0" w:space="0" w:color="auto"/>
        <w:bottom w:val="none" w:sz="0" w:space="0" w:color="auto"/>
        <w:right w:val="none" w:sz="0" w:space="0" w:color="auto"/>
      </w:divBdr>
    </w:div>
    <w:div w:id="1613779236">
      <w:bodyDiv w:val="1"/>
      <w:marLeft w:val="0"/>
      <w:marRight w:val="0"/>
      <w:marTop w:val="0"/>
      <w:marBottom w:val="0"/>
      <w:divBdr>
        <w:top w:val="none" w:sz="0" w:space="0" w:color="auto"/>
        <w:left w:val="none" w:sz="0" w:space="0" w:color="auto"/>
        <w:bottom w:val="none" w:sz="0" w:space="0" w:color="auto"/>
        <w:right w:val="none" w:sz="0" w:space="0" w:color="auto"/>
      </w:divBdr>
    </w:div>
    <w:div w:id="1616716111">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19874527">
      <w:bodyDiv w:val="1"/>
      <w:marLeft w:val="0"/>
      <w:marRight w:val="0"/>
      <w:marTop w:val="0"/>
      <w:marBottom w:val="0"/>
      <w:divBdr>
        <w:top w:val="none" w:sz="0" w:space="0" w:color="auto"/>
        <w:left w:val="none" w:sz="0" w:space="0" w:color="auto"/>
        <w:bottom w:val="none" w:sz="0" w:space="0" w:color="auto"/>
        <w:right w:val="none" w:sz="0" w:space="0" w:color="auto"/>
      </w:divBdr>
    </w:div>
    <w:div w:id="1634092983">
      <w:bodyDiv w:val="1"/>
      <w:marLeft w:val="0"/>
      <w:marRight w:val="0"/>
      <w:marTop w:val="0"/>
      <w:marBottom w:val="0"/>
      <w:divBdr>
        <w:top w:val="none" w:sz="0" w:space="0" w:color="auto"/>
        <w:left w:val="none" w:sz="0" w:space="0" w:color="auto"/>
        <w:bottom w:val="none" w:sz="0" w:space="0" w:color="auto"/>
        <w:right w:val="none" w:sz="0" w:space="0" w:color="auto"/>
      </w:divBdr>
    </w:div>
    <w:div w:id="1644893420">
      <w:bodyDiv w:val="1"/>
      <w:marLeft w:val="0"/>
      <w:marRight w:val="0"/>
      <w:marTop w:val="0"/>
      <w:marBottom w:val="0"/>
      <w:divBdr>
        <w:top w:val="none" w:sz="0" w:space="0" w:color="auto"/>
        <w:left w:val="none" w:sz="0" w:space="0" w:color="auto"/>
        <w:bottom w:val="none" w:sz="0" w:space="0" w:color="auto"/>
        <w:right w:val="none" w:sz="0" w:space="0" w:color="auto"/>
      </w:divBdr>
    </w:div>
    <w:div w:id="1648510616">
      <w:bodyDiv w:val="1"/>
      <w:marLeft w:val="0"/>
      <w:marRight w:val="0"/>
      <w:marTop w:val="0"/>
      <w:marBottom w:val="0"/>
      <w:divBdr>
        <w:top w:val="none" w:sz="0" w:space="0" w:color="auto"/>
        <w:left w:val="none" w:sz="0" w:space="0" w:color="auto"/>
        <w:bottom w:val="none" w:sz="0" w:space="0" w:color="auto"/>
        <w:right w:val="none" w:sz="0" w:space="0" w:color="auto"/>
      </w:divBdr>
    </w:div>
    <w:div w:id="1651665220">
      <w:bodyDiv w:val="1"/>
      <w:marLeft w:val="0"/>
      <w:marRight w:val="0"/>
      <w:marTop w:val="0"/>
      <w:marBottom w:val="0"/>
      <w:divBdr>
        <w:top w:val="none" w:sz="0" w:space="0" w:color="auto"/>
        <w:left w:val="none" w:sz="0" w:space="0" w:color="auto"/>
        <w:bottom w:val="none" w:sz="0" w:space="0" w:color="auto"/>
        <w:right w:val="none" w:sz="0" w:space="0" w:color="auto"/>
      </w:divBdr>
    </w:div>
    <w:div w:id="1651977406">
      <w:bodyDiv w:val="1"/>
      <w:marLeft w:val="0"/>
      <w:marRight w:val="0"/>
      <w:marTop w:val="0"/>
      <w:marBottom w:val="0"/>
      <w:divBdr>
        <w:top w:val="none" w:sz="0" w:space="0" w:color="auto"/>
        <w:left w:val="none" w:sz="0" w:space="0" w:color="auto"/>
        <w:bottom w:val="none" w:sz="0" w:space="0" w:color="auto"/>
        <w:right w:val="none" w:sz="0" w:space="0" w:color="auto"/>
      </w:divBdr>
    </w:div>
    <w:div w:id="1691294967">
      <w:bodyDiv w:val="1"/>
      <w:marLeft w:val="0"/>
      <w:marRight w:val="0"/>
      <w:marTop w:val="0"/>
      <w:marBottom w:val="0"/>
      <w:divBdr>
        <w:top w:val="none" w:sz="0" w:space="0" w:color="auto"/>
        <w:left w:val="none" w:sz="0" w:space="0" w:color="auto"/>
        <w:bottom w:val="none" w:sz="0" w:space="0" w:color="auto"/>
        <w:right w:val="none" w:sz="0" w:space="0" w:color="auto"/>
      </w:divBdr>
    </w:div>
    <w:div w:id="1698846827">
      <w:bodyDiv w:val="1"/>
      <w:marLeft w:val="0"/>
      <w:marRight w:val="0"/>
      <w:marTop w:val="0"/>
      <w:marBottom w:val="0"/>
      <w:divBdr>
        <w:top w:val="none" w:sz="0" w:space="0" w:color="auto"/>
        <w:left w:val="none" w:sz="0" w:space="0" w:color="auto"/>
        <w:bottom w:val="none" w:sz="0" w:space="0" w:color="auto"/>
        <w:right w:val="none" w:sz="0" w:space="0" w:color="auto"/>
      </w:divBdr>
    </w:div>
    <w:div w:id="1737581921">
      <w:bodyDiv w:val="1"/>
      <w:marLeft w:val="0"/>
      <w:marRight w:val="0"/>
      <w:marTop w:val="0"/>
      <w:marBottom w:val="0"/>
      <w:divBdr>
        <w:top w:val="none" w:sz="0" w:space="0" w:color="auto"/>
        <w:left w:val="none" w:sz="0" w:space="0" w:color="auto"/>
        <w:bottom w:val="none" w:sz="0" w:space="0" w:color="auto"/>
        <w:right w:val="none" w:sz="0" w:space="0" w:color="auto"/>
      </w:divBdr>
    </w:div>
    <w:div w:id="1769039421">
      <w:bodyDiv w:val="1"/>
      <w:marLeft w:val="0"/>
      <w:marRight w:val="0"/>
      <w:marTop w:val="0"/>
      <w:marBottom w:val="0"/>
      <w:divBdr>
        <w:top w:val="none" w:sz="0" w:space="0" w:color="auto"/>
        <w:left w:val="none" w:sz="0" w:space="0" w:color="auto"/>
        <w:bottom w:val="none" w:sz="0" w:space="0" w:color="auto"/>
        <w:right w:val="none" w:sz="0" w:space="0" w:color="auto"/>
      </w:divBdr>
    </w:div>
    <w:div w:id="1796214013">
      <w:bodyDiv w:val="1"/>
      <w:marLeft w:val="0"/>
      <w:marRight w:val="0"/>
      <w:marTop w:val="0"/>
      <w:marBottom w:val="0"/>
      <w:divBdr>
        <w:top w:val="none" w:sz="0" w:space="0" w:color="auto"/>
        <w:left w:val="none" w:sz="0" w:space="0" w:color="auto"/>
        <w:bottom w:val="none" w:sz="0" w:space="0" w:color="auto"/>
        <w:right w:val="none" w:sz="0" w:space="0" w:color="auto"/>
      </w:divBdr>
    </w:div>
    <w:div w:id="1804809561">
      <w:bodyDiv w:val="1"/>
      <w:marLeft w:val="0"/>
      <w:marRight w:val="0"/>
      <w:marTop w:val="0"/>
      <w:marBottom w:val="0"/>
      <w:divBdr>
        <w:top w:val="none" w:sz="0" w:space="0" w:color="auto"/>
        <w:left w:val="none" w:sz="0" w:space="0" w:color="auto"/>
        <w:bottom w:val="none" w:sz="0" w:space="0" w:color="auto"/>
        <w:right w:val="none" w:sz="0" w:space="0" w:color="auto"/>
      </w:divBdr>
    </w:div>
    <w:div w:id="1808739221">
      <w:bodyDiv w:val="1"/>
      <w:marLeft w:val="0"/>
      <w:marRight w:val="0"/>
      <w:marTop w:val="0"/>
      <w:marBottom w:val="0"/>
      <w:divBdr>
        <w:top w:val="none" w:sz="0" w:space="0" w:color="auto"/>
        <w:left w:val="none" w:sz="0" w:space="0" w:color="auto"/>
        <w:bottom w:val="none" w:sz="0" w:space="0" w:color="auto"/>
        <w:right w:val="none" w:sz="0" w:space="0" w:color="auto"/>
      </w:divBdr>
    </w:div>
    <w:div w:id="1852261069">
      <w:bodyDiv w:val="1"/>
      <w:marLeft w:val="0"/>
      <w:marRight w:val="0"/>
      <w:marTop w:val="0"/>
      <w:marBottom w:val="0"/>
      <w:divBdr>
        <w:top w:val="none" w:sz="0" w:space="0" w:color="auto"/>
        <w:left w:val="none" w:sz="0" w:space="0" w:color="auto"/>
        <w:bottom w:val="none" w:sz="0" w:space="0" w:color="auto"/>
        <w:right w:val="none" w:sz="0" w:space="0" w:color="auto"/>
      </w:divBdr>
    </w:div>
    <w:div w:id="1898592710">
      <w:bodyDiv w:val="1"/>
      <w:marLeft w:val="0"/>
      <w:marRight w:val="0"/>
      <w:marTop w:val="0"/>
      <w:marBottom w:val="0"/>
      <w:divBdr>
        <w:top w:val="none" w:sz="0" w:space="0" w:color="auto"/>
        <w:left w:val="none" w:sz="0" w:space="0" w:color="auto"/>
        <w:bottom w:val="none" w:sz="0" w:space="0" w:color="auto"/>
        <w:right w:val="none" w:sz="0" w:space="0" w:color="auto"/>
      </w:divBdr>
    </w:div>
    <w:div w:id="1972397208">
      <w:bodyDiv w:val="1"/>
      <w:marLeft w:val="0"/>
      <w:marRight w:val="0"/>
      <w:marTop w:val="0"/>
      <w:marBottom w:val="0"/>
      <w:divBdr>
        <w:top w:val="none" w:sz="0" w:space="0" w:color="auto"/>
        <w:left w:val="none" w:sz="0" w:space="0" w:color="auto"/>
        <w:bottom w:val="none" w:sz="0" w:space="0" w:color="auto"/>
        <w:right w:val="none" w:sz="0" w:space="0" w:color="auto"/>
      </w:divBdr>
    </w:div>
    <w:div w:id="1980921161">
      <w:bodyDiv w:val="1"/>
      <w:marLeft w:val="0"/>
      <w:marRight w:val="0"/>
      <w:marTop w:val="0"/>
      <w:marBottom w:val="0"/>
      <w:divBdr>
        <w:top w:val="none" w:sz="0" w:space="0" w:color="auto"/>
        <w:left w:val="none" w:sz="0" w:space="0" w:color="auto"/>
        <w:bottom w:val="none" w:sz="0" w:space="0" w:color="auto"/>
        <w:right w:val="none" w:sz="0" w:space="0" w:color="auto"/>
      </w:divBdr>
    </w:div>
    <w:div w:id="1996832195">
      <w:bodyDiv w:val="1"/>
      <w:marLeft w:val="0"/>
      <w:marRight w:val="0"/>
      <w:marTop w:val="0"/>
      <w:marBottom w:val="0"/>
      <w:divBdr>
        <w:top w:val="none" w:sz="0" w:space="0" w:color="auto"/>
        <w:left w:val="none" w:sz="0" w:space="0" w:color="auto"/>
        <w:bottom w:val="none" w:sz="0" w:space="0" w:color="auto"/>
        <w:right w:val="none" w:sz="0" w:space="0" w:color="auto"/>
      </w:divBdr>
    </w:div>
    <w:div w:id="2003509697">
      <w:bodyDiv w:val="1"/>
      <w:marLeft w:val="0"/>
      <w:marRight w:val="0"/>
      <w:marTop w:val="0"/>
      <w:marBottom w:val="0"/>
      <w:divBdr>
        <w:top w:val="none" w:sz="0" w:space="0" w:color="auto"/>
        <w:left w:val="none" w:sz="0" w:space="0" w:color="auto"/>
        <w:bottom w:val="none" w:sz="0" w:space="0" w:color="auto"/>
        <w:right w:val="none" w:sz="0" w:space="0" w:color="auto"/>
      </w:divBdr>
    </w:div>
    <w:div w:id="2029288155">
      <w:bodyDiv w:val="1"/>
      <w:marLeft w:val="0"/>
      <w:marRight w:val="0"/>
      <w:marTop w:val="0"/>
      <w:marBottom w:val="0"/>
      <w:divBdr>
        <w:top w:val="none" w:sz="0" w:space="0" w:color="auto"/>
        <w:left w:val="none" w:sz="0" w:space="0" w:color="auto"/>
        <w:bottom w:val="none" w:sz="0" w:space="0" w:color="auto"/>
        <w:right w:val="none" w:sz="0" w:space="0" w:color="auto"/>
      </w:divBdr>
    </w:div>
    <w:div w:id="2031487808">
      <w:bodyDiv w:val="1"/>
      <w:marLeft w:val="0"/>
      <w:marRight w:val="0"/>
      <w:marTop w:val="0"/>
      <w:marBottom w:val="0"/>
      <w:divBdr>
        <w:top w:val="none" w:sz="0" w:space="0" w:color="auto"/>
        <w:left w:val="none" w:sz="0" w:space="0" w:color="auto"/>
        <w:bottom w:val="none" w:sz="0" w:space="0" w:color="auto"/>
        <w:right w:val="none" w:sz="0" w:space="0" w:color="auto"/>
      </w:divBdr>
    </w:div>
    <w:div w:id="2033413562">
      <w:bodyDiv w:val="1"/>
      <w:marLeft w:val="0"/>
      <w:marRight w:val="0"/>
      <w:marTop w:val="0"/>
      <w:marBottom w:val="0"/>
      <w:divBdr>
        <w:top w:val="none" w:sz="0" w:space="0" w:color="auto"/>
        <w:left w:val="none" w:sz="0" w:space="0" w:color="auto"/>
        <w:bottom w:val="none" w:sz="0" w:space="0" w:color="auto"/>
        <w:right w:val="none" w:sz="0" w:space="0" w:color="auto"/>
      </w:divBdr>
    </w:div>
    <w:div w:id="2041780006">
      <w:bodyDiv w:val="1"/>
      <w:marLeft w:val="0"/>
      <w:marRight w:val="0"/>
      <w:marTop w:val="0"/>
      <w:marBottom w:val="0"/>
      <w:divBdr>
        <w:top w:val="none" w:sz="0" w:space="0" w:color="auto"/>
        <w:left w:val="none" w:sz="0" w:space="0" w:color="auto"/>
        <w:bottom w:val="none" w:sz="0" w:space="0" w:color="auto"/>
        <w:right w:val="none" w:sz="0" w:space="0" w:color="auto"/>
      </w:divBdr>
    </w:div>
    <w:div w:id="2050837668">
      <w:bodyDiv w:val="1"/>
      <w:marLeft w:val="0"/>
      <w:marRight w:val="0"/>
      <w:marTop w:val="0"/>
      <w:marBottom w:val="0"/>
      <w:divBdr>
        <w:top w:val="none" w:sz="0" w:space="0" w:color="auto"/>
        <w:left w:val="none" w:sz="0" w:space="0" w:color="auto"/>
        <w:bottom w:val="none" w:sz="0" w:space="0" w:color="auto"/>
        <w:right w:val="none" w:sz="0" w:space="0" w:color="auto"/>
      </w:divBdr>
    </w:div>
    <w:div w:id="2060394398">
      <w:bodyDiv w:val="1"/>
      <w:marLeft w:val="0"/>
      <w:marRight w:val="0"/>
      <w:marTop w:val="0"/>
      <w:marBottom w:val="0"/>
      <w:divBdr>
        <w:top w:val="none" w:sz="0" w:space="0" w:color="auto"/>
        <w:left w:val="none" w:sz="0" w:space="0" w:color="auto"/>
        <w:bottom w:val="none" w:sz="0" w:space="0" w:color="auto"/>
        <w:right w:val="none" w:sz="0" w:space="0" w:color="auto"/>
      </w:divBdr>
    </w:div>
    <w:div w:id="2061399865">
      <w:bodyDiv w:val="1"/>
      <w:marLeft w:val="0"/>
      <w:marRight w:val="0"/>
      <w:marTop w:val="0"/>
      <w:marBottom w:val="0"/>
      <w:divBdr>
        <w:top w:val="none" w:sz="0" w:space="0" w:color="auto"/>
        <w:left w:val="none" w:sz="0" w:space="0" w:color="auto"/>
        <w:bottom w:val="none" w:sz="0" w:space="0" w:color="auto"/>
        <w:right w:val="none" w:sz="0" w:space="0" w:color="auto"/>
      </w:divBdr>
    </w:div>
    <w:div w:id="2084524770">
      <w:bodyDiv w:val="1"/>
      <w:marLeft w:val="0"/>
      <w:marRight w:val="0"/>
      <w:marTop w:val="0"/>
      <w:marBottom w:val="0"/>
      <w:divBdr>
        <w:top w:val="none" w:sz="0" w:space="0" w:color="auto"/>
        <w:left w:val="none" w:sz="0" w:space="0" w:color="auto"/>
        <w:bottom w:val="none" w:sz="0" w:space="0" w:color="auto"/>
        <w:right w:val="none" w:sz="0" w:space="0" w:color="auto"/>
      </w:divBdr>
    </w:div>
    <w:div w:id="2099447292">
      <w:bodyDiv w:val="1"/>
      <w:marLeft w:val="0"/>
      <w:marRight w:val="0"/>
      <w:marTop w:val="0"/>
      <w:marBottom w:val="0"/>
      <w:divBdr>
        <w:top w:val="none" w:sz="0" w:space="0" w:color="auto"/>
        <w:left w:val="none" w:sz="0" w:space="0" w:color="auto"/>
        <w:bottom w:val="none" w:sz="0" w:space="0" w:color="auto"/>
        <w:right w:val="none" w:sz="0" w:space="0" w:color="auto"/>
      </w:divBdr>
    </w:div>
    <w:div w:id="2101094882">
      <w:bodyDiv w:val="1"/>
      <w:marLeft w:val="0"/>
      <w:marRight w:val="0"/>
      <w:marTop w:val="0"/>
      <w:marBottom w:val="0"/>
      <w:divBdr>
        <w:top w:val="none" w:sz="0" w:space="0" w:color="auto"/>
        <w:left w:val="none" w:sz="0" w:space="0" w:color="auto"/>
        <w:bottom w:val="none" w:sz="0" w:space="0" w:color="auto"/>
        <w:right w:val="none" w:sz="0" w:space="0" w:color="auto"/>
      </w:divBdr>
    </w:div>
    <w:div w:id="2110468876">
      <w:bodyDiv w:val="1"/>
      <w:marLeft w:val="0"/>
      <w:marRight w:val="0"/>
      <w:marTop w:val="0"/>
      <w:marBottom w:val="0"/>
      <w:divBdr>
        <w:top w:val="none" w:sz="0" w:space="0" w:color="auto"/>
        <w:left w:val="none" w:sz="0" w:space="0" w:color="auto"/>
        <w:bottom w:val="none" w:sz="0" w:space="0" w:color="auto"/>
        <w:right w:val="none" w:sz="0" w:space="0" w:color="auto"/>
      </w:divBdr>
    </w:div>
    <w:div w:id="2110659041">
      <w:bodyDiv w:val="1"/>
      <w:marLeft w:val="0"/>
      <w:marRight w:val="0"/>
      <w:marTop w:val="0"/>
      <w:marBottom w:val="0"/>
      <w:divBdr>
        <w:top w:val="none" w:sz="0" w:space="0" w:color="auto"/>
        <w:left w:val="none" w:sz="0" w:space="0" w:color="auto"/>
        <w:bottom w:val="none" w:sz="0" w:space="0" w:color="auto"/>
        <w:right w:val="none" w:sz="0" w:space="0" w:color="auto"/>
      </w:divBdr>
    </w:div>
    <w:div w:id="2125150747">
      <w:bodyDiv w:val="1"/>
      <w:marLeft w:val="0"/>
      <w:marRight w:val="0"/>
      <w:marTop w:val="0"/>
      <w:marBottom w:val="0"/>
      <w:divBdr>
        <w:top w:val="none" w:sz="0" w:space="0" w:color="auto"/>
        <w:left w:val="none" w:sz="0" w:space="0" w:color="auto"/>
        <w:bottom w:val="none" w:sz="0" w:space="0" w:color="auto"/>
        <w:right w:val="none" w:sz="0" w:space="0" w:color="auto"/>
      </w:divBdr>
    </w:div>
    <w:div w:id="21320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3139D-D592-4D3A-8BFA-01B78C7AC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1481</Words>
  <Characters>8447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Макрушин Юрий Юрьевич</dc:creator>
  <cp:keywords/>
  <dc:description/>
  <cp:lastModifiedBy>Чинтасова Гүлсая Мақсотқызы</cp:lastModifiedBy>
  <cp:revision>11</cp:revision>
  <cp:lastPrinted>2021-11-29T09:32:00Z</cp:lastPrinted>
  <dcterms:created xsi:type="dcterms:W3CDTF">2024-08-05T07:14:00Z</dcterms:created>
  <dcterms:modified xsi:type="dcterms:W3CDTF">2024-11-01T06:28:00Z</dcterms:modified>
</cp:coreProperties>
</file>